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jc w:val="center"/>
        <w:rPr>
          <w:rFonts w:cs="宋体" w:asciiTheme="minorEastAsia" w:hAnsiTheme="minorEastAsia"/>
          <w:kern w:val="0"/>
          <w:sz w:val="30"/>
          <w:szCs w:val="30"/>
        </w:rPr>
      </w:pPr>
      <w:r>
        <w:rPr>
          <w:rFonts w:hint="eastAsia" w:cs="宋体" w:asciiTheme="minorEastAsia" w:hAnsiTheme="minorEastAsia"/>
          <w:b/>
          <w:bCs/>
          <w:kern w:val="0"/>
          <w:sz w:val="30"/>
          <w:szCs w:val="30"/>
        </w:rPr>
        <w:t>东南大学成贤学院</w:t>
      </w:r>
      <w:r>
        <w:rPr>
          <w:rFonts w:hint="eastAsia" w:cs="宋体" w:asciiTheme="minorEastAsia" w:hAnsiTheme="minorEastAsia"/>
          <w:b/>
          <w:bCs/>
          <w:kern w:val="0"/>
          <w:sz w:val="30"/>
          <w:szCs w:val="30"/>
          <w:lang w:eastAsia="zh-CN"/>
        </w:rPr>
        <w:t>第十二届</w:t>
      </w:r>
      <w:r>
        <w:rPr>
          <w:rFonts w:hint="eastAsia" w:cs="宋体" w:asciiTheme="minorEastAsia" w:hAnsiTheme="minorEastAsia"/>
          <w:b/>
          <w:bCs/>
          <w:kern w:val="0"/>
          <w:sz w:val="30"/>
          <w:szCs w:val="30"/>
        </w:rPr>
        <w:t>计算机程序设计大赛章程</w:t>
      </w:r>
    </w:p>
    <w:p>
      <w:pPr>
        <w:widowControl/>
        <w:wordWrap w:val="0"/>
        <w:jc w:val="center"/>
        <w:rPr>
          <w:rFonts w:ascii="微软雅黑" w:hAnsi="微软雅黑" w:eastAsia="微软雅黑" w:cs="宋体"/>
          <w:kern w:val="0"/>
          <w:sz w:val="27"/>
          <w:szCs w:val="27"/>
        </w:rPr>
      </w:pPr>
      <w:r>
        <w:rPr>
          <w:rFonts w:hint="eastAsia" w:ascii="华文中宋" w:hAnsi="华文中宋" w:eastAsia="华文中宋" w:cs="宋体"/>
          <w:b/>
          <w:bCs/>
          <w:kern w:val="0"/>
          <w:sz w:val="30"/>
          <w:szCs w:val="30"/>
        </w:rPr>
        <w:t> </w:t>
      </w:r>
    </w:p>
    <w:p>
      <w:pPr>
        <w:pStyle w:val="2"/>
        <w:rPr>
          <w:rFonts w:asciiTheme="minorEastAsia" w:hAnsiTheme="minorEastAsia"/>
          <w:szCs w:val="28"/>
        </w:rPr>
      </w:pPr>
      <w:r>
        <w:rPr>
          <w:rFonts w:hint="eastAsia" w:asciiTheme="minorEastAsia" w:hAnsiTheme="minorEastAsia"/>
          <w:szCs w:val="28"/>
        </w:rPr>
        <w:t>一、竞赛的目的及意义</w:t>
      </w:r>
    </w:p>
    <w:p>
      <w:pPr>
        <w:widowControl/>
        <w:wordWrap w:val="0"/>
        <w:ind w:firstLine="420"/>
        <w:jc w:val="left"/>
        <w:rPr>
          <w:rFonts w:cs="宋体" w:asciiTheme="minorEastAsia" w:hAnsiTheme="minorEastAsia"/>
          <w:kern w:val="0"/>
          <w:sz w:val="28"/>
          <w:szCs w:val="28"/>
        </w:rPr>
      </w:pPr>
      <w:r>
        <w:rPr>
          <w:rFonts w:hint="eastAsia" w:cs="宋体" w:asciiTheme="minorEastAsia" w:hAnsiTheme="minorEastAsia"/>
          <w:kern w:val="0"/>
          <w:sz w:val="28"/>
          <w:szCs w:val="28"/>
        </w:rPr>
        <w:t>东南大学成贤学院计算机程序设计大赛（Southeast University Chen Xian College Computer Programming Contest，缩写为SEUCXCCPC，简称“CPC”）是我校大学生们提高和展示计算机应用能力、编程技能、英语阅读能力及团队合作能力的绚丽舞台。比赛邀请全校学生参加，开展编程方面的公开、公平竞赛，旨在促进全校计算机、数学和英语等方面的教学工作，增进东南大学成贤学院计算机程序设计的普及和宣传，增进同学间的交流、合作与友爱。同时，大赛还将为全国计算机程序设计大赛挑选队员，代表东南大学成贤学院参加全国计算机程序设计大赛及计算机类相关比赛。</w:t>
      </w:r>
    </w:p>
    <w:p>
      <w:pPr>
        <w:pStyle w:val="2"/>
        <w:rPr>
          <w:rFonts w:asciiTheme="minorEastAsia" w:hAnsiTheme="minorEastAsia"/>
          <w:szCs w:val="28"/>
        </w:rPr>
      </w:pPr>
      <w:r>
        <w:rPr>
          <w:rFonts w:hint="eastAsia" w:asciiTheme="minorEastAsia" w:hAnsiTheme="minorEastAsia"/>
          <w:szCs w:val="28"/>
        </w:rPr>
        <w:t>二、主办单位</w:t>
      </w:r>
    </w:p>
    <w:p>
      <w:pPr>
        <w:widowControl/>
        <w:wordWrap w:val="0"/>
        <w:spacing w:line="405" w:lineRule="atLeast"/>
        <w:ind w:firstLine="560" w:firstLineChars="200"/>
        <w:jc w:val="left"/>
        <w:rPr>
          <w:rFonts w:cs="宋体" w:asciiTheme="minorEastAsia" w:hAnsiTheme="minorEastAsia"/>
          <w:kern w:val="0"/>
          <w:sz w:val="28"/>
          <w:szCs w:val="28"/>
        </w:rPr>
      </w:pPr>
      <w:r>
        <w:rPr>
          <w:rFonts w:hint="eastAsia" w:cs="宋体" w:asciiTheme="minorEastAsia" w:hAnsiTheme="minorEastAsia"/>
          <w:kern w:val="0"/>
          <w:sz w:val="28"/>
          <w:szCs w:val="28"/>
        </w:rPr>
        <w:t>东南大学成贤学院教务处</w:t>
      </w:r>
    </w:p>
    <w:p>
      <w:pPr>
        <w:pStyle w:val="2"/>
        <w:rPr>
          <w:rFonts w:asciiTheme="minorEastAsia" w:hAnsiTheme="minorEastAsia"/>
          <w:szCs w:val="28"/>
        </w:rPr>
      </w:pPr>
      <w:r>
        <w:rPr>
          <w:rFonts w:hint="eastAsia" w:asciiTheme="minorEastAsia" w:hAnsiTheme="minorEastAsia"/>
          <w:szCs w:val="28"/>
        </w:rPr>
        <w:t>三、承办单位</w:t>
      </w:r>
    </w:p>
    <w:p>
      <w:pPr>
        <w:widowControl/>
        <w:wordWrap w:val="0"/>
        <w:spacing w:line="405" w:lineRule="atLeast"/>
        <w:ind w:firstLine="560" w:firstLineChars="200"/>
        <w:jc w:val="left"/>
        <w:rPr>
          <w:rFonts w:cs="宋体" w:asciiTheme="minorEastAsia" w:hAnsiTheme="minorEastAsia"/>
          <w:kern w:val="0"/>
          <w:sz w:val="28"/>
          <w:szCs w:val="28"/>
        </w:rPr>
      </w:pPr>
      <w:r>
        <w:rPr>
          <w:rFonts w:hint="eastAsia" w:cs="宋体" w:asciiTheme="minorEastAsia" w:hAnsiTheme="minorEastAsia"/>
          <w:kern w:val="0"/>
          <w:sz w:val="28"/>
          <w:szCs w:val="28"/>
        </w:rPr>
        <w:t>东南大学成贤学院电子与计算机工程学院</w:t>
      </w:r>
    </w:p>
    <w:p>
      <w:pPr>
        <w:pStyle w:val="2"/>
        <w:rPr>
          <w:rFonts w:asciiTheme="minorEastAsia" w:hAnsiTheme="minorEastAsia"/>
          <w:szCs w:val="28"/>
        </w:rPr>
      </w:pPr>
      <w:r>
        <w:rPr>
          <w:rFonts w:hint="eastAsia" w:asciiTheme="minorEastAsia" w:hAnsiTheme="minorEastAsia"/>
          <w:szCs w:val="28"/>
        </w:rPr>
        <w:t>四、大赛组委会组成名单</w:t>
      </w:r>
    </w:p>
    <w:p>
      <w:pPr>
        <w:widowControl/>
        <w:wordWrap w:val="0"/>
        <w:ind w:firstLine="562" w:firstLineChars="200"/>
        <w:jc w:val="left"/>
        <w:rPr>
          <w:rFonts w:cs="宋体" w:asciiTheme="minorEastAsia" w:hAnsiTheme="minorEastAsia"/>
          <w:kern w:val="0"/>
          <w:sz w:val="28"/>
          <w:szCs w:val="28"/>
        </w:rPr>
      </w:pPr>
      <w:r>
        <w:rPr>
          <w:rFonts w:hint="eastAsia" w:cs="宋体" w:asciiTheme="minorEastAsia" w:hAnsiTheme="minorEastAsia"/>
          <w:b/>
          <w:kern w:val="0"/>
          <w:sz w:val="28"/>
          <w:szCs w:val="28"/>
        </w:rPr>
        <w:t>主  任：</w:t>
      </w:r>
      <w:r>
        <w:rPr>
          <w:rFonts w:hint="eastAsia" w:cs="宋体" w:asciiTheme="minorEastAsia" w:hAnsiTheme="minorEastAsia"/>
          <w:kern w:val="0"/>
          <w:sz w:val="28"/>
          <w:szCs w:val="28"/>
        </w:rPr>
        <w:t>王晓蔚、孟正大</w:t>
      </w:r>
    </w:p>
    <w:p>
      <w:pPr>
        <w:widowControl/>
        <w:wordWrap w:val="0"/>
        <w:ind w:firstLine="562" w:firstLineChars="200"/>
        <w:jc w:val="left"/>
        <w:rPr>
          <w:rFonts w:cs="宋体" w:asciiTheme="minorEastAsia" w:hAnsiTheme="minorEastAsia"/>
          <w:kern w:val="0"/>
          <w:sz w:val="28"/>
          <w:szCs w:val="28"/>
        </w:rPr>
      </w:pPr>
      <w:r>
        <w:rPr>
          <w:rFonts w:hint="eastAsia" w:cs="宋体" w:asciiTheme="minorEastAsia" w:hAnsiTheme="minorEastAsia"/>
          <w:b/>
          <w:kern w:val="0"/>
          <w:sz w:val="28"/>
          <w:szCs w:val="28"/>
        </w:rPr>
        <w:t>副主任：</w:t>
      </w:r>
      <w:r>
        <w:rPr>
          <w:rFonts w:hint="eastAsia" w:cs="宋体" w:asciiTheme="minorEastAsia" w:hAnsiTheme="minorEastAsia"/>
          <w:kern w:val="0"/>
          <w:sz w:val="28"/>
          <w:szCs w:val="28"/>
        </w:rPr>
        <w:t>朱  林、李香菊、刘 刚</w:t>
      </w:r>
    </w:p>
    <w:p>
      <w:pPr>
        <w:widowControl/>
        <w:wordWrap w:val="0"/>
        <w:ind w:firstLine="562" w:firstLineChars="200"/>
        <w:jc w:val="left"/>
        <w:rPr>
          <w:rFonts w:cs="宋体" w:asciiTheme="minorEastAsia" w:hAnsiTheme="minorEastAsia"/>
          <w:kern w:val="0"/>
          <w:sz w:val="28"/>
          <w:szCs w:val="28"/>
        </w:rPr>
      </w:pPr>
      <w:r>
        <w:rPr>
          <w:rFonts w:hint="eastAsia" w:cs="宋体" w:asciiTheme="minorEastAsia" w:hAnsiTheme="minorEastAsia"/>
          <w:b/>
          <w:kern w:val="0"/>
          <w:sz w:val="28"/>
          <w:szCs w:val="28"/>
        </w:rPr>
        <w:t>委  员：</w:t>
      </w:r>
      <w:r>
        <w:rPr>
          <w:rFonts w:hint="eastAsia" w:cs="宋体" w:asciiTheme="minorEastAsia" w:hAnsiTheme="minorEastAsia"/>
          <w:kern w:val="0"/>
          <w:sz w:val="28"/>
          <w:szCs w:val="28"/>
        </w:rPr>
        <w:t>操凤萍、谢修娟、王梦晓、孙  丽、赵勍邶、田静、朱艳、史莹芳、郭 城</w:t>
      </w:r>
    </w:p>
    <w:p>
      <w:pPr>
        <w:widowControl/>
        <w:wordWrap w:val="0"/>
        <w:ind w:firstLine="562" w:firstLineChars="200"/>
        <w:jc w:val="left"/>
        <w:rPr>
          <w:rFonts w:cs="宋体" w:asciiTheme="minorEastAsia" w:hAnsiTheme="minorEastAsia"/>
          <w:kern w:val="0"/>
          <w:sz w:val="28"/>
          <w:szCs w:val="28"/>
        </w:rPr>
      </w:pPr>
      <w:r>
        <w:rPr>
          <w:rFonts w:hint="eastAsia" w:cs="宋体" w:asciiTheme="minorEastAsia" w:hAnsiTheme="minorEastAsia"/>
          <w:b/>
          <w:kern w:val="0"/>
          <w:sz w:val="28"/>
          <w:szCs w:val="28"/>
        </w:rPr>
        <w:t>秘  书 ：</w:t>
      </w:r>
      <w:r>
        <w:rPr>
          <w:rFonts w:hint="eastAsia" w:cs="宋体" w:asciiTheme="minorEastAsia" w:hAnsiTheme="minorEastAsia"/>
          <w:kern w:val="0"/>
          <w:sz w:val="28"/>
          <w:szCs w:val="28"/>
        </w:rPr>
        <w:t>庄  丽</w:t>
      </w:r>
    </w:p>
    <w:p>
      <w:pPr>
        <w:pStyle w:val="2"/>
        <w:rPr>
          <w:rFonts w:asciiTheme="minorEastAsia" w:hAnsiTheme="minorEastAsia"/>
          <w:szCs w:val="28"/>
        </w:rPr>
      </w:pPr>
      <w:r>
        <w:rPr>
          <w:rFonts w:hint="eastAsia" w:asciiTheme="minorEastAsia" w:hAnsiTheme="minorEastAsia"/>
          <w:szCs w:val="28"/>
        </w:rPr>
        <w:t>五、参赛对象</w:t>
      </w:r>
    </w:p>
    <w:p>
      <w:pPr>
        <w:ind w:firstLine="560" w:firstLineChars="200"/>
        <w:rPr>
          <w:rFonts w:asciiTheme="minorEastAsia" w:hAnsiTheme="minorEastAsia"/>
          <w:sz w:val="28"/>
          <w:szCs w:val="28"/>
        </w:rPr>
      </w:pPr>
      <w:r>
        <w:rPr>
          <w:rFonts w:hint="eastAsia" w:cs="宋体" w:asciiTheme="minorEastAsia" w:hAnsiTheme="minorEastAsia"/>
          <w:kern w:val="0"/>
          <w:sz w:val="28"/>
          <w:szCs w:val="28"/>
        </w:rPr>
        <w:t>在东南大学成贤学院正式注册的所有本科生。</w:t>
      </w:r>
    </w:p>
    <w:p>
      <w:pPr>
        <w:pStyle w:val="2"/>
        <w:rPr>
          <w:rFonts w:asciiTheme="minorEastAsia" w:hAnsiTheme="minorEastAsia"/>
          <w:szCs w:val="28"/>
        </w:rPr>
      </w:pPr>
      <w:r>
        <w:rPr>
          <w:rFonts w:hint="eastAsia" w:asciiTheme="minorEastAsia" w:hAnsiTheme="minorEastAsia"/>
          <w:szCs w:val="28"/>
        </w:rPr>
        <w:t>六、竞赛方式</w:t>
      </w:r>
    </w:p>
    <w:p>
      <w:pPr>
        <w:pStyle w:val="14"/>
        <w:ind w:firstLine="560" w:firstLineChars="200"/>
        <w:rPr>
          <w:rFonts w:cs="宋体" w:asciiTheme="minorEastAsia" w:hAnsiTheme="minorEastAsia"/>
          <w:color w:val="auto"/>
          <w:sz w:val="28"/>
          <w:szCs w:val="28"/>
        </w:rPr>
      </w:pPr>
      <w:r>
        <w:rPr>
          <w:rFonts w:hint="eastAsia" w:cs="宋体" w:asciiTheme="minorEastAsia" w:hAnsiTheme="minorEastAsia"/>
          <w:color w:val="auto"/>
          <w:sz w:val="28"/>
          <w:szCs w:val="28"/>
        </w:rPr>
        <w:t>本次竞赛采用开放式，不限定竞赛场所，参赛队利用课余时间，在规定时间内由参赛学生完成作品的设计、制作、调试及设计报告。</w:t>
      </w:r>
    </w:p>
    <w:p>
      <w:pPr>
        <w:pStyle w:val="14"/>
        <w:ind w:firstLine="560" w:firstLineChars="200"/>
        <w:rPr>
          <w:rFonts w:cs="宋体" w:asciiTheme="minorEastAsia" w:hAnsiTheme="minorEastAsia"/>
          <w:color w:val="auto"/>
          <w:sz w:val="28"/>
          <w:szCs w:val="28"/>
        </w:rPr>
      </w:pPr>
      <w:r>
        <w:rPr>
          <w:rFonts w:hint="eastAsia" w:cs="宋体" w:asciiTheme="minorEastAsia" w:hAnsiTheme="minorEastAsia"/>
          <w:color w:val="auto"/>
          <w:sz w:val="28"/>
          <w:szCs w:val="28"/>
        </w:rPr>
        <w:t>要求：竞赛作品内容健康、积极向上，符合国家宪法和相关法律、法规。</w:t>
      </w:r>
    </w:p>
    <w:p>
      <w:pPr>
        <w:pStyle w:val="2"/>
        <w:rPr>
          <w:rFonts w:asciiTheme="minorEastAsia" w:hAnsiTheme="minorEastAsia"/>
          <w:szCs w:val="28"/>
        </w:rPr>
      </w:pPr>
      <w:r>
        <w:rPr>
          <w:rFonts w:hint="eastAsia" w:asciiTheme="minorEastAsia" w:hAnsiTheme="minorEastAsia"/>
          <w:szCs w:val="28"/>
        </w:rPr>
        <w:t>七、竞赛内容</w:t>
      </w:r>
    </w:p>
    <w:p>
      <w:pPr>
        <w:rPr>
          <w:sz w:val="28"/>
          <w:szCs w:val="28"/>
        </w:rPr>
      </w:pPr>
      <w:r>
        <w:rPr>
          <w:rFonts w:hint="eastAsia"/>
          <w:sz w:val="28"/>
          <w:szCs w:val="28"/>
        </w:rPr>
        <w:t>一、软件应用与开发类。包括以下小类：</w:t>
      </w:r>
    </w:p>
    <w:p>
      <w:pPr>
        <w:rPr>
          <w:sz w:val="28"/>
          <w:szCs w:val="28"/>
        </w:rPr>
      </w:pPr>
      <w:r>
        <w:rPr>
          <w:rFonts w:hint="eastAsia"/>
          <w:sz w:val="28"/>
          <w:szCs w:val="28"/>
        </w:rPr>
        <w:t>1. Web 应用与开发。</w:t>
      </w:r>
    </w:p>
    <w:p>
      <w:pPr>
        <w:rPr>
          <w:sz w:val="28"/>
          <w:szCs w:val="28"/>
        </w:rPr>
      </w:pPr>
      <w:r>
        <w:rPr>
          <w:rFonts w:hint="eastAsia"/>
          <w:sz w:val="28"/>
          <w:szCs w:val="28"/>
        </w:rPr>
        <w:t>2. 管理信息系统。</w:t>
      </w:r>
    </w:p>
    <w:p>
      <w:pPr>
        <w:rPr>
          <w:sz w:val="28"/>
          <w:szCs w:val="28"/>
        </w:rPr>
      </w:pPr>
      <w:r>
        <w:rPr>
          <w:rFonts w:hint="eastAsia"/>
          <w:sz w:val="28"/>
          <w:szCs w:val="28"/>
        </w:rPr>
        <w:t>3. 移动应用开发。</w:t>
      </w:r>
    </w:p>
    <w:p>
      <w:pPr>
        <w:rPr>
          <w:sz w:val="28"/>
          <w:szCs w:val="28"/>
        </w:rPr>
      </w:pPr>
      <w:r>
        <w:rPr>
          <w:rFonts w:hint="eastAsia"/>
          <w:sz w:val="28"/>
          <w:szCs w:val="28"/>
        </w:rPr>
        <w:t>4. 算法设计与应用。</w:t>
      </w:r>
    </w:p>
    <w:p>
      <w:pPr>
        <w:rPr>
          <w:sz w:val="28"/>
          <w:szCs w:val="28"/>
        </w:rPr>
      </w:pPr>
      <w:r>
        <w:rPr>
          <w:rFonts w:hint="eastAsia"/>
          <w:sz w:val="28"/>
          <w:szCs w:val="28"/>
        </w:rPr>
        <w:t>二、微课与教学辅助类。包括以下小类：</w:t>
      </w:r>
    </w:p>
    <w:p>
      <w:pPr>
        <w:rPr>
          <w:sz w:val="28"/>
          <w:szCs w:val="28"/>
        </w:rPr>
      </w:pPr>
      <w:r>
        <w:rPr>
          <w:rFonts w:hint="eastAsia"/>
          <w:sz w:val="28"/>
          <w:szCs w:val="28"/>
        </w:rPr>
        <w:t>1. 计算机基础与应用类课程微课（或教学辅助课件）。</w:t>
      </w:r>
    </w:p>
    <w:p>
      <w:pPr>
        <w:rPr>
          <w:sz w:val="28"/>
          <w:szCs w:val="28"/>
        </w:rPr>
      </w:pPr>
      <w:r>
        <w:rPr>
          <w:rFonts w:hint="eastAsia"/>
          <w:sz w:val="28"/>
          <w:szCs w:val="28"/>
        </w:rPr>
        <w:t>2. 中、小学数学或自然科学课程微课（或教学辅助课件）。</w:t>
      </w:r>
    </w:p>
    <w:p>
      <w:pPr>
        <w:rPr>
          <w:sz w:val="28"/>
          <w:szCs w:val="28"/>
        </w:rPr>
      </w:pPr>
      <w:r>
        <w:rPr>
          <w:rFonts w:hint="eastAsia"/>
          <w:sz w:val="28"/>
          <w:szCs w:val="28"/>
        </w:rPr>
        <w:t>3. 汉语言文学（唐诗宋词）微课（或教学辅助课件）</w:t>
      </w:r>
    </w:p>
    <w:p>
      <w:pPr>
        <w:rPr>
          <w:sz w:val="28"/>
          <w:szCs w:val="28"/>
        </w:rPr>
      </w:pPr>
      <w:r>
        <w:rPr>
          <w:rFonts w:hint="eastAsia"/>
          <w:sz w:val="28"/>
          <w:szCs w:val="28"/>
        </w:rPr>
        <w:t>4. 虚拟实验平台。</w:t>
      </w:r>
    </w:p>
    <w:p>
      <w:pPr>
        <w:rPr>
          <w:sz w:val="28"/>
          <w:szCs w:val="28"/>
        </w:rPr>
      </w:pPr>
      <w:r>
        <w:rPr>
          <w:rFonts w:hint="eastAsia"/>
          <w:sz w:val="28"/>
          <w:szCs w:val="28"/>
        </w:rPr>
        <w:t>三、物联网应用类。包括以下小类：</w:t>
      </w:r>
    </w:p>
    <w:p>
      <w:pPr>
        <w:rPr>
          <w:sz w:val="28"/>
          <w:szCs w:val="28"/>
        </w:rPr>
      </w:pPr>
      <w:r>
        <w:rPr>
          <w:rFonts w:hint="eastAsia"/>
          <w:sz w:val="28"/>
          <w:szCs w:val="28"/>
        </w:rPr>
        <w:t>1. 城市管理。</w:t>
      </w:r>
    </w:p>
    <w:p>
      <w:pPr>
        <w:rPr>
          <w:sz w:val="28"/>
          <w:szCs w:val="28"/>
        </w:rPr>
      </w:pPr>
      <w:r>
        <w:rPr>
          <w:rFonts w:hint="eastAsia"/>
          <w:sz w:val="28"/>
          <w:szCs w:val="28"/>
        </w:rPr>
        <w:t>2. 医药卫生。</w:t>
      </w:r>
    </w:p>
    <w:p>
      <w:pPr>
        <w:rPr>
          <w:sz w:val="28"/>
          <w:szCs w:val="28"/>
        </w:rPr>
      </w:pPr>
      <w:r>
        <w:rPr>
          <w:rFonts w:hint="eastAsia"/>
          <w:sz w:val="28"/>
          <w:szCs w:val="28"/>
        </w:rPr>
        <w:t>3. 运动健身。</w:t>
      </w:r>
    </w:p>
    <w:p>
      <w:pPr>
        <w:rPr>
          <w:sz w:val="28"/>
          <w:szCs w:val="28"/>
        </w:rPr>
      </w:pPr>
      <w:r>
        <w:rPr>
          <w:rFonts w:hint="eastAsia"/>
          <w:sz w:val="28"/>
          <w:szCs w:val="28"/>
        </w:rPr>
        <w:t>4. 数字生活。</w:t>
      </w:r>
    </w:p>
    <w:p>
      <w:pPr>
        <w:rPr>
          <w:sz w:val="28"/>
          <w:szCs w:val="28"/>
        </w:rPr>
      </w:pPr>
      <w:r>
        <w:rPr>
          <w:rFonts w:hint="eastAsia"/>
          <w:sz w:val="28"/>
          <w:szCs w:val="28"/>
        </w:rPr>
        <w:t>5. 行业应用。</w:t>
      </w:r>
    </w:p>
    <w:p>
      <w:pPr>
        <w:rPr>
          <w:sz w:val="28"/>
          <w:szCs w:val="28"/>
        </w:rPr>
      </w:pPr>
      <w:r>
        <w:rPr>
          <w:rFonts w:hint="eastAsia"/>
          <w:sz w:val="28"/>
          <w:szCs w:val="28"/>
        </w:rPr>
        <w:t>四、大数据应用类。包括以下小类：</w:t>
      </w:r>
    </w:p>
    <w:p>
      <w:pPr>
        <w:rPr>
          <w:sz w:val="28"/>
          <w:szCs w:val="28"/>
        </w:rPr>
      </w:pPr>
      <w:r>
        <w:rPr>
          <w:rFonts w:hint="eastAsia"/>
          <w:sz w:val="28"/>
          <w:szCs w:val="28"/>
        </w:rPr>
        <w:t>1.环境与人类发展大数据（气象、环境、资源、农业、人口等）。</w:t>
      </w:r>
    </w:p>
    <w:p>
      <w:pPr>
        <w:rPr>
          <w:sz w:val="28"/>
          <w:szCs w:val="28"/>
        </w:rPr>
      </w:pPr>
      <w:r>
        <w:rPr>
          <w:rFonts w:hint="eastAsia"/>
          <w:sz w:val="28"/>
          <w:szCs w:val="28"/>
        </w:rPr>
        <w:t>2.城市与交通大数据（城市、道路交通、物流等）。</w:t>
      </w:r>
    </w:p>
    <w:p>
      <w:pPr>
        <w:rPr>
          <w:sz w:val="28"/>
          <w:szCs w:val="28"/>
        </w:rPr>
      </w:pPr>
      <w:r>
        <w:rPr>
          <w:rFonts w:hint="eastAsia"/>
          <w:sz w:val="28"/>
          <w:szCs w:val="28"/>
        </w:rPr>
        <w:t>3.社交与WEB大数据（舆情、推荐、自然语言处理等）。</w:t>
      </w:r>
    </w:p>
    <w:p>
      <w:pPr>
        <w:rPr>
          <w:sz w:val="28"/>
          <w:szCs w:val="28"/>
        </w:rPr>
      </w:pPr>
      <w:r>
        <w:rPr>
          <w:rFonts w:hint="eastAsia"/>
          <w:sz w:val="28"/>
          <w:szCs w:val="28"/>
        </w:rPr>
        <w:t>4.金融与商业大数据（金融、电商等）。</w:t>
      </w:r>
    </w:p>
    <w:p>
      <w:pPr>
        <w:rPr>
          <w:sz w:val="28"/>
          <w:szCs w:val="28"/>
        </w:rPr>
      </w:pPr>
      <w:r>
        <w:rPr>
          <w:rFonts w:hint="eastAsia"/>
          <w:sz w:val="28"/>
          <w:szCs w:val="28"/>
        </w:rPr>
        <w:t>5.法律大数据（司法审判、普法宣传等）。</w:t>
      </w:r>
    </w:p>
    <w:p>
      <w:pPr>
        <w:rPr>
          <w:sz w:val="28"/>
          <w:szCs w:val="28"/>
        </w:rPr>
      </w:pPr>
      <w:r>
        <w:rPr>
          <w:rFonts w:hint="eastAsia"/>
          <w:sz w:val="28"/>
          <w:szCs w:val="28"/>
        </w:rPr>
        <w:t>6.生物与医疗大数据。</w:t>
      </w:r>
    </w:p>
    <w:p>
      <w:pPr>
        <w:rPr>
          <w:sz w:val="28"/>
          <w:szCs w:val="28"/>
        </w:rPr>
      </w:pPr>
      <w:r>
        <w:rPr>
          <w:rFonts w:hint="eastAsia"/>
          <w:sz w:val="28"/>
          <w:szCs w:val="28"/>
        </w:rPr>
        <w:t>7.文化与教育大数据（教育、艺术、文化、体育等）。</w:t>
      </w:r>
    </w:p>
    <w:p>
      <w:pPr>
        <w:rPr>
          <w:sz w:val="28"/>
          <w:szCs w:val="28"/>
        </w:rPr>
      </w:pPr>
      <w:r>
        <w:rPr>
          <w:rFonts w:hint="eastAsia"/>
          <w:sz w:val="28"/>
          <w:szCs w:val="28"/>
        </w:rPr>
        <w:t>8.其它。</w:t>
      </w:r>
    </w:p>
    <w:p>
      <w:pPr>
        <w:rPr>
          <w:sz w:val="28"/>
          <w:szCs w:val="28"/>
        </w:rPr>
      </w:pPr>
      <w:r>
        <w:rPr>
          <w:rFonts w:hint="eastAsia"/>
          <w:sz w:val="28"/>
          <w:szCs w:val="28"/>
        </w:rPr>
        <w:t>五、人工智能应用类。</w:t>
      </w:r>
    </w:p>
    <w:p>
      <w:pPr>
        <w:rPr>
          <w:sz w:val="28"/>
          <w:szCs w:val="28"/>
        </w:rPr>
      </w:pPr>
      <w:r>
        <w:rPr>
          <w:rFonts w:hint="eastAsia"/>
          <w:sz w:val="28"/>
          <w:szCs w:val="28"/>
        </w:rPr>
        <w:t>1.智能城市与交通（包括汽车无人驾驶）。</w:t>
      </w:r>
    </w:p>
    <w:p>
      <w:pPr>
        <w:rPr>
          <w:sz w:val="28"/>
          <w:szCs w:val="28"/>
        </w:rPr>
      </w:pPr>
      <w:r>
        <w:rPr>
          <w:rFonts w:hint="eastAsia"/>
          <w:sz w:val="28"/>
          <w:szCs w:val="28"/>
        </w:rPr>
        <w:t>2.智能家居与生活。</w:t>
      </w:r>
    </w:p>
    <w:p>
      <w:pPr>
        <w:rPr>
          <w:sz w:val="28"/>
          <w:szCs w:val="28"/>
        </w:rPr>
      </w:pPr>
      <w:r>
        <w:rPr>
          <w:rFonts w:hint="eastAsia"/>
          <w:sz w:val="28"/>
          <w:szCs w:val="28"/>
        </w:rPr>
        <w:t>3.智能医疗与健康。</w:t>
      </w:r>
    </w:p>
    <w:p>
      <w:pPr>
        <w:rPr>
          <w:sz w:val="28"/>
          <w:szCs w:val="28"/>
        </w:rPr>
      </w:pPr>
      <w:r>
        <w:rPr>
          <w:rFonts w:hint="eastAsia"/>
          <w:sz w:val="28"/>
          <w:szCs w:val="28"/>
        </w:rPr>
        <w:t>4.智能农林与环境。</w:t>
      </w:r>
    </w:p>
    <w:p>
      <w:pPr>
        <w:rPr>
          <w:sz w:val="28"/>
          <w:szCs w:val="28"/>
        </w:rPr>
      </w:pPr>
      <w:r>
        <w:rPr>
          <w:rFonts w:hint="eastAsia"/>
          <w:sz w:val="28"/>
          <w:szCs w:val="28"/>
        </w:rPr>
        <w:t>5.智能教育与文化。</w:t>
      </w:r>
    </w:p>
    <w:p>
      <w:pPr>
        <w:rPr>
          <w:sz w:val="28"/>
          <w:szCs w:val="28"/>
        </w:rPr>
      </w:pPr>
      <w:r>
        <w:rPr>
          <w:rFonts w:hint="eastAsia"/>
          <w:sz w:val="28"/>
          <w:szCs w:val="28"/>
        </w:rPr>
        <w:t>6.智能制造与工业互联网。</w:t>
      </w:r>
    </w:p>
    <w:p>
      <w:pPr>
        <w:rPr>
          <w:sz w:val="28"/>
          <w:szCs w:val="28"/>
        </w:rPr>
      </w:pPr>
      <w:r>
        <w:rPr>
          <w:rFonts w:hint="eastAsia"/>
          <w:sz w:val="28"/>
          <w:szCs w:val="28"/>
        </w:rPr>
        <w:t>7.三维建模与虚拟现实。</w:t>
      </w:r>
    </w:p>
    <w:p>
      <w:pPr>
        <w:rPr>
          <w:sz w:val="28"/>
          <w:szCs w:val="28"/>
        </w:rPr>
      </w:pPr>
      <w:r>
        <w:rPr>
          <w:rFonts w:hint="eastAsia"/>
          <w:sz w:val="28"/>
          <w:szCs w:val="28"/>
        </w:rPr>
        <w:t>8.自然语言处理。</w:t>
      </w:r>
    </w:p>
    <w:p>
      <w:pPr>
        <w:rPr>
          <w:sz w:val="28"/>
          <w:szCs w:val="28"/>
        </w:rPr>
      </w:pPr>
      <w:r>
        <w:rPr>
          <w:rFonts w:hint="eastAsia"/>
          <w:sz w:val="28"/>
          <w:szCs w:val="28"/>
        </w:rPr>
        <w:t>9.图像处理与模式识别方法研究。</w:t>
      </w:r>
    </w:p>
    <w:p>
      <w:pPr>
        <w:rPr>
          <w:sz w:val="28"/>
          <w:szCs w:val="28"/>
        </w:rPr>
      </w:pPr>
      <w:r>
        <w:rPr>
          <w:rFonts w:hint="eastAsia"/>
          <w:sz w:val="28"/>
          <w:szCs w:val="28"/>
        </w:rPr>
        <w:t>10.机器学习方法研究。</w:t>
      </w:r>
    </w:p>
    <w:p>
      <w:pPr>
        <w:rPr>
          <w:sz w:val="28"/>
          <w:szCs w:val="28"/>
        </w:rPr>
      </w:pPr>
      <w:r>
        <w:rPr>
          <w:rFonts w:hint="eastAsia"/>
          <w:sz w:val="28"/>
          <w:szCs w:val="28"/>
        </w:rPr>
        <w:t>六、信息可视化设计类。包括以下小类：</w:t>
      </w:r>
    </w:p>
    <w:p>
      <w:pPr>
        <w:rPr>
          <w:sz w:val="28"/>
          <w:szCs w:val="28"/>
        </w:rPr>
      </w:pPr>
      <w:r>
        <w:rPr>
          <w:rFonts w:hint="eastAsia"/>
          <w:sz w:val="28"/>
          <w:szCs w:val="28"/>
        </w:rPr>
        <w:t>1. 信息图形设计。</w:t>
      </w:r>
    </w:p>
    <w:p>
      <w:pPr>
        <w:rPr>
          <w:sz w:val="28"/>
          <w:szCs w:val="28"/>
        </w:rPr>
      </w:pPr>
      <w:r>
        <w:rPr>
          <w:rFonts w:hint="eastAsia"/>
          <w:sz w:val="28"/>
          <w:szCs w:val="28"/>
        </w:rPr>
        <w:t>2. 动态信息影像（MG 动画）。</w:t>
      </w:r>
    </w:p>
    <w:p>
      <w:pPr>
        <w:rPr>
          <w:sz w:val="28"/>
          <w:szCs w:val="28"/>
        </w:rPr>
      </w:pPr>
      <w:r>
        <w:rPr>
          <w:rFonts w:hint="eastAsia"/>
          <w:sz w:val="28"/>
          <w:szCs w:val="28"/>
        </w:rPr>
        <w:t>3. 交互信息设计。</w:t>
      </w:r>
    </w:p>
    <w:p>
      <w:pPr>
        <w:rPr>
          <w:sz w:val="28"/>
          <w:szCs w:val="28"/>
        </w:rPr>
      </w:pPr>
      <w:r>
        <w:rPr>
          <w:rFonts w:hint="eastAsia"/>
          <w:sz w:val="28"/>
          <w:szCs w:val="28"/>
        </w:rPr>
        <w:t>4. 数据可视化。</w:t>
      </w:r>
    </w:p>
    <w:p>
      <w:pPr>
        <w:rPr>
          <w:sz w:val="28"/>
          <w:szCs w:val="28"/>
        </w:rPr>
      </w:pPr>
      <w:r>
        <w:rPr>
          <w:rFonts w:hint="eastAsia"/>
          <w:sz w:val="28"/>
          <w:szCs w:val="28"/>
        </w:rPr>
        <w:t>七、数媒静态设计类。包括以下小类：</w:t>
      </w:r>
    </w:p>
    <w:p>
      <w:pPr>
        <w:rPr>
          <w:sz w:val="28"/>
          <w:szCs w:val="28"/>
        </w:rPr>
      </w:pPr>
      <w:r>
        <w:rPr>
          <w:rFonts w:hint="eastAsia"/>
          <w:sz w:val="28"/>
          <w:szCs w:val="28"/>
        </w:rPr>
        <w:t>1. 平面设计。</w:t>
      </w:r>
    </w:p>
    <w:p>
      <w:pPr>
        <w:rPr>
          <w:sz w:val="28"/>
          <w:szCs w:val="28"/>
        </w:rPr>
      </w:pPr>
      <w:r>
        <w:rPr>
          <w:rFonts w:hint="eastAsia"/>
          <w:sz w:val="28"/>
          <w:szCs w:val="28"/>
        </w:rPr>
        <w:t>2. 环境设计。</w:t>
      </w:r>
    </w:p>
    <w:p>
      <w:pPr>
        <w:rPr>
          <w:sz w:val="28"/>
          <w:szCs w:val="28"/>
        </w:rPr>
      </w:pPr>
      <w:r>
        <w:rPr>
          <w:rFonts w:hint="eastAsia"/>
          <w:sz w:val="28"/>
          <w:szCs w:val="28"/>
        </w:rPr>
        <w:t>3. 产品设计。</w:t>
      </w:r>
    </w:p>
    <w:p>
      <w:pPr>
        <w:rPr>
          <w:sz w:val="28"/>
          <w:szCs w:val="28"/>
        </w:rPr>
      </w:pPr>
      <w:r>
        <w:rPr>
          <w:rFonts w:hint="eastAsia"/>
          <w:sz w:val="28"/>
          <w:szCs w:val="28"/>
        </w:rPr>
        <w:t>八、数媒静态设计专业组类。包括以下小类：</w:t>
      </w:r>
    </w:p>
    <w:p>
      <w:pPr>
        <w:rPr>
          <w:sz w:val="28"/>
          <w:szCs w:val="28"/>
        </w:rPr>
      </w:pPr>
      <w:r>
        <w:rPr>
          <w:rFonts w:hint="eastAsia"/>
          <w:sz w:val="28"/>
          <w:szCs w:val="28"/>
        </w:rPr>
        <w:t>1. 平面设计。</w:t>
      </w:r>
    </w:p>
    <w:p>
      <w:pPr>
        <w:rPr>
          <w:sz w:val="28"/>
          <w:szCs w:val="28"/>
        </w:rPr>
      </w:pPr>
      <w:r>
        <w:rPr>
          <w:rFonts w:hint="eastAsia"/>
          <w:sz w:val="28"/>
          <w:szCs w:val="28"/>
        </w:rPr>
        <w:t>2. 环境设计。</w:t>
      </w:r>
    </w:p>
    <w:p>
      <w:pPr>
        <w:rPr>
          <w:sz w:val="28"/>
          <w:szCs w:val="28"/>
        </w:rPr>
      </w:pPr>
      <w:r>
        <w:rPr>
          <w:rFonts w:hint="eastAsia"/>
          <w:sz w:val="28"/>
          <w:szCs w:val="28"/>
        </w:rPr>
        <w:t>3. 产品设计。</w:t>
      </w:r>
    </w:p>
    <w:p>
      <w:pPr>
        <w:rPr>
          <w:sz w:val="28"/>
          <w:szCs w:val="28"/>
        </w:rPr>
      </w:pPr>
      <w:r>
        <w:rPr>
          <w:rFonts w:hint="eastAsia"/>
          <w:sz w:val="28"/>
          <w:szCs w:val="28"/>
        </w:rPr>
        <w:t>九、数媒动漫与短片类。包括以下小类：</w:t>
      </w:r>
    </w:p>
    <w:p>
      <w:pPr>
        <w:rPr>
          <w:sz w:val="28"/>
          <w:szCs w:val="28"/>
        </w:rPr>
      </w:pPr>
      <w:r>
        <w:rPr>
          <w:rFonts w:hint="eastAsia"/>
          <w:sz w:val="28"/>
          <w:szCs w:val="28"/>
        </w:rPr>
        <w:t>1. 微电影。</w:t>
      </w:r>
    </w:p>
    <w:p>
      <w:pPr>
        <w:rPr>
          <w:sz w:val="28"/>
          <w:szCs w:val="28"/>
        </w:rPr>
      </w:pPr>
      <w:r>
        <w:rPr>
          <w:rFonts w:hint="eastAsia"/>
          <w:sz w:val="28"/>
          <w:szCs w:val="28"/>
        </w:rPr>
        <w:t>2. 数字短片。</w:t>
      </w:r>
    </w:p>
    <w:p>
      <w:pPr>
        <w:rPr>
          <w:sz w:val="28"/>
          <w:szCs w:val="28"/>
        </w:rPr>
      </w:pPr>
      <w:r>
        <w:rPr>
          <w:rFonts w:hint="eastAsia"/>
          <w:sz w:val="28"/>
          <w:szCs w:val="28"/>
        </w:rPr>
        <w:t>3. 纪录片。</w:t>
      </w:r>
    </w:p>
    <w:p>
      <w:pPr>
        <w:rPr>
          <w:sz w:val="28"/>
          <w:szCs w:val="28"/>
        </w:rPr>
      </w:pPr>
      <w:r>
        <w:rPr>
          <w:rFonts w:hint="eastAsia"/>
          <w:sz w:val="28"/>
          <w:szCs w:val="28"/>
        </w:rPr>
        <w:t>4. 动画。</w:t>
      </w:r>
    </w:p>
    <w:p>
      <w:pPr>
        <w:rPr>
          <w:sz w:val="28"/>
          <w:szCs w:val="28"/>
        </w:rPr>
      </w:pPr>
      <w:r>
        <w:rPr>
          <w:rFonts w:hint="eastAsia"/>
          <w:sz w:val="28"/>
          <w:szCs w:val="28"/>
        </w:rPr>
        <w:t>5. 新媒体漫画。</w:t>
      </w:r>
    </w:p>
    <w:p>
      <w:pPr>
        <w:rPr>
          <w:sz w:val="28"/>
          <w:szCs w:val="28"/>
        </w:rPr>
      </w:pPr>
      <w:r>
        <w:rPr>
          <w:rFonts w:hint="eastAsia"/>
          <w:sz w:val="28"/>
          <w:szCs w:val="28"/>
        </w:rPr>
        <w:t>十、数媒动漫与短片专业组类。包括以下小类：</w:t>
      </w:r>
    </w:p>
    <w:p>
      <w:pPr>
        <w:rPr>
          <w:sz w:val="28"/>
          <w:szCs w:val="28"/>
        </w:rPr>
      </w:pPr>
      <w:r>
        <w:rPr>
          <w:rFonts w:hint="eastAsia"/>
          <w:sz w:val="28"/>
          <w:szCs w:val="28"/>
        </w:rPr>
        <w:t>1. 微电影。</w:t>
      </w:r>
    </w:p>
    <w:p>
      <w:pPr>
        <w:rPr>
          <w:sz w:val="28"/>
          <w:szCs w:val="28"/>
        </w:rPr>
      </w:pPr>
      <w:r>
        <w:rPr>
          <w:rFonts w:hint="eastAsia"/>
          <w:sz w:val="28"/>
          <w:szCs w:val="28"/>
        </w:rPr>
        <w:t>2. 数字短片。</w:t>
      </w:r>
    </w:p>
    <w:p>
      <w:pPr>
        <w:rPr>
          <w:sz w:val="28"/>
          <w:szCs w:val="28"/>
        </w:rPr>
      </w:pPr>
      <w:r>
        <w:rPr>
          <w:rFonts w:hint="eastAsia"/>
          <w:sz w:val="28"/>
          <w:szCs w:val="28"/>
        </w:rPr>
        <w:t>3. 纪录片。</w:t>
      </w:r>
    </w:p>
    <w:p>
      <w:pPr>
        <w:rPr>
          <w:sz w:val="28"/>
          <w:szCs w:val="28"/>
        </w:rPr>
      </w:pPr>
      <w:r>
        <w:rPr>
          <w:rFonts w:hint="eastAsia"/>
          <w:sz w:val="28"/>
          <w:szCs w:val="28"/>
        </w:rPr>
        <w:t>4. 动画。</w:t>
      </w:r>
    </w:p>
    <w:p>
      <w:pPr>
        <w:rPr>
          <w:sz w:val="28"/>
          <w:szCs w:val="28"/>
        </w:rPr>
      </w:pPr>
      <w:r>
        <w:rPr>
          <w:rFonts w:hint="eastAsia"/>
          <w:sz w:val="28"/>
          <w:szCs w:val="28"/>
        </w:rPr>
        <w:t>5. 新媒体漫画。</w:t>
      </w:r>
    </w:p>
    <w:p>
      <w:pPr>
        <w:rPr>
          <w:sz w:val="28"/>
          <w:szCs w:val="28"/>
        </w:rPr>
      </w:pPr>
      <w:r>
        <w:rPr>
          <w:rFonts w:hint="eastAsia"/>
          <w:sz w:val="28"/>
          <w:szCs w:val="28"/>
        </w:rPr>
        <w:t>十一、数媒游戏与交互设计类。包括以下小类：</w:t>
      </w:r>
    </w:p>
    <w:p>
      <w:pPr>
        <w:rPr>
          <w:sz w:val="28"/>
          <w:szCs w:val="28"/>
        </w:rPr>
      </w:pPr>
      <w:r>
        <w:rPr>
          <w:rFonts w:hint="eastAsia"/>
          <w:sz w:val="28"/>
          <w:szCs w:val="28"/>
        </w:rPr>
        <w:t>1. 游戏设计。</w:t>
      </w:r>
    </w:p>
    <w:p>
      <w:pPr>
        <w:rPr>
          <w:sz w:val="28"/>
          <w:szCs w:val="28"/>
        </w:rPr>
      </w:pPr>
      <w:r>
        <w:rPr>
          <w:rFonts w:hint="eastAsia"/>
          <w:sz w:val="28"/>
          <w:szCs w:val="28"/>
        </w:rPr>
        <w:t>2. 交互媒体设计。</w:t>
      </w:r>
    </w:p>
    <w:p>
      <w:pPr>
        <w:rPr>
          <w:sz w:val="28"/>
          <w:szCs w:val="28"/>
        </w:rPr>
      </w:pPr>
      <w:r>
        <w:rPr>
          <w:rFonts w:hint="eastAsia"/>
          <w:sz w:val="28"/>
          <w:szCs w:val="28"/>
        </w:rPr>
        <w:t>3. 虚拟现实 VR 与增强现实 AR。</w:t>
      </w:r>
    </w:p>
    <w:p>
      <w:pPr>
        <w:rPr>
          <w:sz w:val="28"/>
          <w:szCs w:val="28"/>
        </w:rPr>
      </w:pPr>
      <w:r>
        <w:rPr>
          <w:rFonts w:hint="eastAsia"/>
          <w:sz w:val="28"/>
          <w:szCs w:val="28"/>
        </w:rPr>
        <w:t>十二、数媒游戏与交互设计专业组类。包括以下小类：</w:t>
      </w:r>
    </w:p>
    <w:p>
      <w:pPr>
        <w:rPr>
          <w:sz w:val="28"/>
          <w:szCs w:val="28"/>
        </w:rPr>
      </w:pPr>
      <w:r>
        <w:rPr>
          <w:rFonts w:hint="eastAsia"/>
          <w:sz w:val="28"/>
          <w:szCs w:val="28"/>
        </w:rPr>
        <w:t>1. 游戏设计。</w:t>
      </w:r>
    </w:p>
    <w:p>
      <w:pPr>
        <w:rPr>
          <w:sz w:val="28"/>
          <w:szCs w:val="28"/>
        </w:rPr>
      </w:pPr>
      <w:r>
        <w:rPr>
          <w:rFonts w:hint="eastAsia"/>
          <w:sz w:val="28"/>
          <w:szCs w:val="28"/>
        </w:rPr>
        <w:t>2. 交互媒体设计。</w:t>
      </w:r>
    </w:p>
    <w:p>
      <w:pPr>
        <w:rPr>
          <w:sz w:val="28"/>
          <w:szCs w:val="28"/>
        </w:rPr>
      </w:pPr>
      <w:r>
        <w:rPr>
          <w:rFonts w:hint="eastAsia"/>
          <w:sz w:val="28"/>
          <w:szCs w:val="28"/>
        </w:rPr>
        <w:t>3. 虚拟现实 VR 与增强现实 AR。</w:t>
      </w:r>
    </w:p>
    <w:p>
      <w:pPr>
        <w:rPr>
          <w:b/>
          <w:sz w:val="28"/>
          <w:szCs w:val="28"/>
        </w:rPr>
      </w:pPr>
      <w:r>
        <w:rPr>
          <w:rFonts w:hint="eastAsia"/>
          <w:b/>
          <w:sz w:val="28"/>
          <w:szCs w:val="28"/>
        </w:rPr>
        <w:t>说明：</w:t>
      </w:r>
    </w:p>
    <w:p>
      <w:pPr>
        <w:rPr>
          <w:sz w:val="28"/>
          <w:szCs w:val="28"/>
        </w:rPr>
      </w:pPr>
      <w:r>
        <w:rPr>
          <w:rFonts w:hint="eastAsia"/>
          <w:sz w:val="28"/>
          <w:szCs w:val="28"/>
        </w:rPr>
        <w:t>1. 每个类别的参赛作品报名数量要求：</w:t>
      </w:r>
    </w:p>
    <w:p>
      <w:pPr>
        <w:rPr>
          <w:sz w:val="28"/>
          <w:szCs w:val="28"/>
        </w:rPr>
      </w:pPr>
      <w:r>
        <w:rPr>
          <w:rFonts w:hint="eastAsia"/>
          <w:sz w:val="28"/>
          <w:szCs w:val="28"/>
        </w:rPr>
        <w:t>数媒动漫与短片类和数媒游戏与交互设计类每队参赛人数为 1-5 人，指导教师不多于 2 人。其余类别每队参赛人数为 1-3 人，指导教师不多于 2 人。</w:t>
      </w:r>
    </w:p>
    <w:p>
      <w:pPr>
        <w:rPr>
          <w:sz w:val="28"/>
          <w:szCs w:val="28"/>
        </w:rPr>
      </w:pPr>
      <w:r>
        <w:rPr>
          <w:rFonts w:hint="eastAsia"/>
          <w:sz w:val="28"/>
          <w:szCs w:val="28"/>
        </w:rPr>
        <w:t>2. 数媒类分为数媒静态设计、数媒动漫与短片、数媒游戏与交互设计三类，数媒类主题为“2022 年北京-张家口冬季奥林匹克运动会与冰雪运动”。具体地，2021 年数媒类的作品内容主题包括：</w:t>
      </w:r>
    </w:p>
    <w:p>
      <w:pPr>
        <w:rPr>
          <w:sz w:val="28"/>
          <w:szCs w:val="28"/>
        </w:rPr>
      </w:pPr>
      <w:r>
        <w:rPr>
          <w:rFonts w:hint="eastAsia"/>
          <w:sz w:val="28"/>
          <w:szCs w:val="28"/>
        </w:rPr>
        <w:t>(1)2022 年北京-张家口冬季奥运会（冬奥运动项目、运动器械、运动场馆、冬奥精神、冬奥人物、冬奥文化、冬奥历史等）。</w:t>
      </w:r>
    </w:p>
    <w:p>
      <w:pPr>
        <w:rPr>
          <w:sz w:val="28"/>
          <w:szCs w:val="28"/>
        </w:rPr>
      </w:pPr>
      <w:r>
        <w:rPr>
          <w:rFonts w:hint="eastAsia"/>
          <w:sz w:val="28"/>
          <w:szCs w:val="28"/>
        </w:rPr>
        <w:t>(2)冰雪运动（冰雪运动项目、运动器械、运动场馆、冰雪精神、运动人物、历史、冰雪文化等）。</w:t>
      </w:r>
    </w:p>
    <w:p>
      <w:pPr>
        <w:rPr>
          <w:sz w:val="28"/>
          <w:szCs w:val="28"/>
        </w:rPr>
      </w:pPr>
      <w:r>
        <w:rPr>
          <w:rFonts w:hint="eastAsia"/>
          <w:sz w:val="28"/>
          <w:szCs w:val="28"/>
        </w:rPr>
        <w:t>(3)冬季体育运动（运动项目、运动器械、运动场馆、运动精神、人物、历史、文化等）。</w:t>
      </w:r>
    </w:p>
    <w:p>
      <w:pPr>
        <w:rPr>
          <w:sz w:val="28"/>
          <w:szCs w:val="28"/>
        </w:rPr>
      </w:pPr>
      <w:r>
        <w:rPr>
          <w:rFonts w:hint="eastAsia"/>
          <w:sz w:val="28"/>
          <w:szCs w:val="28"/>
        </w:rPr>
        <w:t>(4)中国古代体育运动（运动项目、运动器械、运动场馆、运动精神、人物、历史、文化、与古代体育运动相关的传统文化元素等）。例如：运动项目包括：蹴鞠（类似于现代足球）、角力（类似于现代摔跤）、捶丸（类似于现代曲棍球）、马球、射箭、五禽戏、武术等；与古代体育运动相关的传统文化元素包括：诗词、建筑、服饰、人物等。</w:t>
      </w:r>
    </w:p>
    <w:p>
      <w:pPr>
        <w:ind w:firstLine="560" w:firstLineChars="200"/>
        <w:rPr>
          <w:sz w:val="28"/>
          <w:szCs w:val="28"/>
        </w:rPr>
      </w:pPr>
      <w:r>
        <w:rPr>
          <w:rFonts w:hint="eastAsia"/>
          <w:sz w:val="28"/>
          <w:szCs w:val="28"/>
        </w:rPr>
        <w:t>大赛数媒类主题的核心是围绕冰雪冬奥、冬季体育运动，以及与古代体育运动相关的优秀传统中华文化元素，弘扬奥林匹克精神、普及冬奥会运动项目、奥运文化与知识，以及中华优秀传统文化。</w:t>
      </w:r>
    </w:p>
    <w:p>
      <w:pPr>
        <w:rPr>
          <w:sz w:val="28"/>
          <w:szCs w:val="28"/>
        </w:rPr>
      </w:pPr>
      <w:r>
        <w:rPr>
          <w:rFonts w:hint="eastAsia"/>
          <w:sz w:val="28"/>
          <w:szCs w:val="28"/>
        </w:rPr>
        <w:t>3. 作品内容若包含地图，必须注明：以中国国家相关地图出版社出版的标准地图为准。若涉及国家疆域版图，而且以其他国家出版的地图为基础的作品，均属违规作品；若不涉及国家边界，凡是没有注明出处的作品，将被取消参赛资格。</w:t>
      </w:r>
    </w:p>
    <w:p>
      <w:pPr>
        <w:rPr>
          <w:sz w:val="28"/>
          <w:szCs w:val="28"/>
        </w:rPr>
      </w:pPr>
      <w:r>
        <w:rPr>
          <w:rFonts w:hint="eastAsia"/>
          <w:sz w:val="28"/>
          <w:szCs w:val="28"/>
        </w:rPr>
        <w:t>4. 数媒三大类均按普通组与专业组分开比赛，专业组直接标明，普通组不再标明。其中应参加专业组竞赛的作者专业清单如下：</w:t>
      </w:r>
    </w:p>
    <w:p>
      <w:pPr>
        <w:rPr>
          <w:sz w:val="28"/>
          <w:szCs w:val="28"/>
        </w:rPr>
      </w:pPr>
      <w:r>
        <w:rPr>
          <w:rFonts w:hint="eastAsia"/>
          <w:sz w:val="28"/>
          <w:szCs w:val="28"/>
        </w:rPr>
        <w:t>(1)艺术教育。</w:t>
      </w:r>
    </w:p>
    <w:p>
      <w:pPr>
        <w:rPr>
          <w:sz w:val="28"/>
          <w:szCs w:val="28"/>
        </w:rPr>
      </w:pPr>
      <w:r>
        <w:rPr>
          <w:rFonts w:hint="eastAsia"/>
          <w:sz w:val="28"/>
          <w:szCs w:val="28"/>
        </w:rPr>
        <w:t>(2)广告学、广告设计。</w:t>
      </w:r>
    </w:p>
    <w:p>
      <w:pPr>
        <w:rPr>
          <w:sz w:val="28"/>
          <w:szCs w:val="28"/>
        </w:rPr>
      </w:pPr>
      <w:r>
        <w:rPr>
          <w:rFonts w:hint="eastAsia"/>
          <w:sz w:val="28"/>
          <w:szCs w:val="28"/>
        </w:rPr>
        <w:t>(3)广播电视新闻学。</w:t>
      </w:r>
    </w:p>
    <w:p>
      <w:pPr>
        <w:rPr>
          <w:sz w:val="28"/>
          <w:szCs w:val="28"/>
        </w:rPr>
      </w:pPr>
      <w:r>
        <w:rPr>
          <w:rFonts w:hint="eastAsia"/>
          <w:sz w:val="28"/>
          <w:szCs w:val="28"/>
        </w:rPr>
        <w:t>(4)广播电视编导、戏剧影视美术设计、动画、影视摄制。</w:t>
      </w:r>
    </w:p>
    <w:p>
      <w:pPr>
        <w:rPr>
          <w:sz w:val="28"/>
          <w:szCs w:val="28"/>
        </w:rPr>
      </w:pPr>
      <w:r>
        <w:rPr>
          <w:rFonts w:hint="eastAsia"/>
          <w:sz w:val="28"/>
          <w:szCs w:val="28"/>
        </w:rPr>
        <w:t>(5) 计算机数字媒体类、计算机科学与技术专业数字媒体技术方向。</w:t>
      </w:r>
    </w:p>
    <w:p>
      <w:pPr>
        <w:rPr>
          <w:sz w:val="28"/>
          <w:szCs w:val="28"/>
        </w:rPr>
      </w:pPr>
      <w:r>
        <w:rPr>
          <w:rFonts w:hint="eastAsia"/>
          <w:sz w:val="28"/>
          <w:szCs w:val="28"/>
        </w:rPr>
        <w:t>(6)服装设计、工业设计、建筑学、城市规划、风景园林。</w:t>
      </w:r>
    </w:p>
    <w:p>
      <w:pPr>
        <w:rPr>
          <w:sz w:val="28"/>
          <w:szCs w:val="28"/>
        </w:rPr>
      </w:pPr>
      <w:r>
        <w:rPr>
          <w:rFonts w:hint="eastAsia"/>
          <w:sz w:val="28"/>
          <w:szCs w:val="28"/>
        </w:rPr>
        <w:t>(7)数字媒体艺术、数字媒体技术。</w:t>
      </w:r>
    </w:p>
    <w:p>
      <w:pPr>
        <w:rPr>
          <w:sz w:val="28"/>
          <w:szCs w:val="28"/>
        </w:rPr>
      </w:pPr>
      <w:r>
        <w:rPr>
          <w:rFonts w:hint="eastAsia"/>
          <w:sz w:val="28"/>
          <w:szCs w:val="28"/>
        </w:rPr>
        <w:t>(8)美术学、绘画、雕塑、摄影、中国画与书法。</w:t>
      </w:r>
    </w:p>
    <w:p>
      <w:pPr>
        <w:rPr>
          <w:sz w:val="28"/>
          <w:szCs w:val="28"/>
        </w:rPr>
      </w:pPr>
      <w:r>
        <w:rPr>
          <w:rFonts w:hint="eastAsia"/>
          <w:sz w:val="28"/>
          <w:szCs w:val="28"/>
        </w:rPr>
        <w:t>(9)艺术设计学、艺术设计、会展艺术与技术。</w:t>
      </w:r>
    </w:p>
    <w:p>
      <w:pPr>
        <w:rPr>
          <w:sz w:val="28"/>
          <w:szCs w:val="28"/>
        </w:rPr>
      </w:pPr>
      <w:r>
        <w:rPr>
          <w:rFonts w:hint="eastAsia"/>
          <w:sz w:val="28"/>
          <w:szCs w:val="28"/>
        </w:rPr>
        <w:t>(10)其他与数字媒体、视觉艺术与设计、影视等相关专业。</w:t>
      </w:r>
    </w:p>
    <w:p>
      <w:pPr>
        <w:rPr>
          <w:sz w:val="28"/>
          <w:szCs w:val="28"/>
        </w:rPr>
      </w:pPr>
      <w:r>
        <w:rPr>
          <w:rFonts w:hint="eastAsia"/>
          <w:sz w:val="28"/>
          <w:szCs w:val="28"/>
        </w:rPr>
        <w:t>作品中只要有一位作者属于上述专业，即必须参加相应数媒类专业组比赛。</w:t>
      </w:r>
    </w:p>
    <w:p>
      <w:pPr>
        <w:rPr>
          <w:sz w:val="28"/>
          <w:szCs w:val="28"/>
        </w:rPr>
      </w:pPr>
      <w:r>
        <w:rPr>
          <w:rFonts w:hint="eastAsia"/>
          <w:sz w:val="28"/>
          <w:szCs w:val="28"/>
        </w:rPr>
        <w:t>5. 数媒静态设计类的小类平面设计，内容包括服饰、手工艺、手工艺品、海报招贴设计、书籍装帧、包装设计等利用平面视觉传达设计的展示作品。</w:t>
      </w:r>
    </w:p>
    <w:p>
      <w:pPr>
        <w:ind w:firstLine="560" w:firstLineChars="200"/>
        <w:rPr>
          <w:sz w:val="28"/>
          <w:szCs w:val="28"/>
        </w:rPr>
      </w:pPr>
      <w:r>
        <w:rPr>
          <w:rFonts w:hint="eastAsia"/>
          <w:sz w:val="28"/>
          <w:szCs w:val="28"/>
        </w:rPr>
        <w:t>小类环境设计，内容包括空间形象设计、建筑设计、室内设计、展示设计、园林景观设计、公共设施小品（景观雕塑、街道设施等）设计等环境艺术设计相关作品。</w:t>
      </w:r>
    </w:p>
    <w:p>
      <w:pPr>
        <w:ind w:firstLine="560" w:firstLineChars="200"/>
        <w:rPr>
          <w:sz w:val="28"/>
          <w:szCs w:val="28"/>
        </w:rPr>
      </w:pPr>
      <w:r>
        <w:rPr>
          <w:rFonts w:hint="eastAsia"/>
          <w:sz w:val="28"/>
          <w:szCs w:val="28"/>
        </w:rPr>
        <w:t>小类产品设计，内容包括传统工业和现代科技产品设计，即有关生活、生产、运输、交通、办公、家电、医疗、体育、服饰等工具或生产设备等领域产品设计作品。</w:t>
      </w:r>
    </w:p>
    <w:p>
      <w:pPr>
        <w:ind w:firstLine="560" w:firstLineChars="200"/>
        <w:rPr>
          <w:sz w:val="28"/>
          <w:szCs w:val="28"/>
        </w:rPr>
      </w:pPr>
      <w:r>
        <w:rPr>
          <w:rFonts w:hint="eastAsia"/>
          <w:sz w:val="28"/>
          <w:szCs w:val="28"/>
        </w:rPr>
        <w:t>该小类作品必须提供表达清晰的设计方案，包括产品名称、效果图、细节图、必要的结构图、基本外观尺寸图、产品创新点描述、制作工艺、材质等，如有实物模型更佳。要求体现创新性、可行性、美观性、环保性、完整性、经济性、功能性、人体工学及系统整合。</w:t>
      </w:r>
    </w:p>
    <w:p>
      <w:pPr>
        <w:rPr>
          <w:sz w:val="28"/>
          <w:szCs w:val="28"/>
        </w:rPr>
      </w:pPr>
      <w:r>
        <w:rPr>
          <w:rFonts w:hint="eastAsia"/>
          <w:sz w:val="28"/>
          <w:szCs w:val="28"/>
        </w:rPr>
        <w:t>6. 数媒动漫与短片类的小类微电影作品，应是借助电影拍摄手法创作的微电影视频短片，反映一定故事情节和剧本创作。</w:t>
      </w:r>
    </w:p>
    <w:p>
      <w:pPr>
        <w:ind w:firstLine="560" w:firstLineChars="200"/>
        <w:rPr>
          <w:sz w:val="28"/>
          <w:szCs w:val="28"/>
        </w:rPr>
      </w:pPr>
      <w:r>
        <w:rPr>
          <w:rFonts w:hint="eastAsia"/>
          <w:sz w:val="28"/>
          <w:szCs w:val="28"/>
        </w:rPr>
        <w:t>小类数字短片作品，是利用数字化设备拍摄的各类短片。</w:t>
      </w:r>
    </w:p>
    <w:p>
      <w:pPr>
        <w:ind w:firstLine="560" w:firstLineChars="200"/>
        <w:rPr>
          <w:sz w:val="28"/>
          <w:szCs w:val="28"/>
        </w:rPr>
      </w:pPr>
      <w:r>
        <w:rPr>
          <w:rFonts w:hint="eastAsia"/>
          <w:sz w:val="28"/>
          <w:szCs w:val="28"/>
        </w:rPr>
        <w:t>小类纪录片作品，是利用数字化设备和纪实的手法，拍摄的反映人文、历史、景观和文化的短片。</w:t>
      </w:r>
    </w:p>
    <w:p>
      <w:pPr>
        <w:ind w:firstLine="560" w:firstLineChars="200"/>
        <w:rPr>
          <w:sz w:val="28"/>
          <w:szCs w:val="28"/>
        </w:rPr>
      </w:pPr>
      <w:r>
        <w:rPr>
          <w:rFonts w:hint="eastAsia"/>
          <w:sz w:val="28"/>
          <w:szCs w:val="28"/>
        </w:rPr>
        <w:t>小类动画作品，是利用计算机创作的二维、三维动画，包含动画角色设计、动画场景设计、动画动作设计、动画声音和动画特效等内容。</w:t>
      </w:r>
    </w:p>
    <w:p>
      <w:pPr>
        <w:ind w:firstLine="560" w:firstLineChars="200"/>
        <w:rPr>
          <w:sz w:val="28"/>
          <w:szCs w:val="28"/>
        </w:rPr>
      </w:pPr>
      <w:r>
        <w:rPr>
          <w:rFonts w:hint="eastAsia"/>
          <w:sz w:val="28"/>
          <w:szCs w:val="28"/>
        </w:rPr>
        <w:t>小类新媒体漫画作品，是利用数字化设备、传统手绘漫画创作和表现手法，创作的静态、动态和可交互的数字漫画作品。</w:t>
      </w:r>
    </w:p>
    <w:p>
      <w:pPr>
        <w:rPr>
          <w:sz w:val="28"/>
          <w:szCs w:val="28"/>
        </w:rPr>
      </w:pPr>
      <w:r>
        <w:rPr>
          <w:rFonts w:hint="eastAsia"/>
          <w:sz w:val="28"/>
          <w:szCs w:val="28"/>
        </w:rPr>
        <w:t>7. 数媒游戏与交互设计类的的小类游戏设计作品的内容包括游戏角色设计、场景设计、动作设计、关卡设计、交互设计，是能体现反映主题，具有一定完整度的游戏作品。</w:t>
      </w:r>
    </w:p>
    <w:p>
      <w:pPr>
        <w:ind w:firstLine="560" w:firstLineChars="200"/>
        <w:rPr>
          <w:sz w:val="28"/>
          <w:szCs w:val="28"/>
        </w:rPr>
      </w:pPr>
      <w:r>
        <w:rPr>
          <w:rFonts w:hint="eastAsia"/>
          <w:sz w:val="28"/>
          <w:szCs w:val="28"/>
        </w:rPr>
        <w:t>小类交互媒体设计，是利用各种数字交互技术、人机交互技术，借助计算机输入输出设备、语音、图像、体感等各种手段，与作品实现动态交互。作品需体现一定的交互性与互动性，不能仅为静态版式设计。</w:t>
      </w:r>
    </w:p>
    <w:p>
      <w:pPr>
        <w:ind w:firstLine="560" w:firstLineChars="200"/>
        <w:rPr>
          <w:sz w:val="28"/>
          <w:szCs w:val="28"/>
        </w:rPr>
      </w:pPr>
      <w:r>
        <w:rPr>
          <w:rFonts w:hint="eastAsia"/>
          <w:sz w:val="28"/>
          <w:szCs w:val="28"/>
        </w:rPr>
        <w:t>小类虚拟现实 VR 与增强现实 AR 作品，是利用 VR、AR、MR、XR、AI 等各种虚拟交互技术创作的围绕主题的作品。作品具有较强的视效沉浸感、用户体验感和作品交互性。</w:t>
      </w:r>
    </w:p>
    <w:p>
      <w:pPr>
        <w:rPr>
          <w:sz w:val="28"/>
          <w:szCs w:val="28"/>
        </w:rPr>
      </w:pPr>
      <w:r>
        <w:rPr>
          <w:rFonts w:hint="eastAsia"/>
          <w:sz w:val="28"/>
          <w:szCs w:val="28"/>
        </w:rPr>
        <w:t>8. 软件应用与开发类的作品是指运行在计算机（含智能手机）、网络和/或数据库系统之上的软件，提供信息管理、信息服务、移动应用、算法设计等功能或服务。应注意和人工智能应用类作品的区别：若作品不包含或者不以人工智能算法为核心算法，则应报软件应用与开发类。</w:t>
      </w:r>
    </w:p>
    <w:p>
      <w:pPr>
        <w:rPr>
          <w:sz w:val="28"/>
          <w:szCs w:val="28"/>
        </w:rPr>
      </w:pPr>
      <w:r>
        <w:rPr>
          <w:rFonts w:hint="eastAsia"/>
          <w:sz w:val="28"/>
          <w:szCs w:val="28"/>
        </w:rPr>
        <w:t>9. 微课与教学辅助类中，微课是指运用信息技术按照认知规律，呈现碎片化学习内容、过程及扩展素材的结构化数字资源，其内容以教学短视频为核心，并包含与该教学主题相关的教学设计、素材课件、教学反思、练习测试及学生反馈、教师点评等辅助性教学资源。</w:t>
      </w:r>
    </w:p>
    <w:p>
      <w:pPr>
        <w:ind w:firstLine="560" w:firstLineChars="200"/>
        <w:rPr>
          <w:sz w:val="28"/>
          <w:szCs w:val="28"/>
        </w:rPr>
      </w:pPr>
      <w:r>
        <w:rPr>
          <w:rFonts w:hint="eastAsia"/>
          <w:sz w:val="28"/>
          <w:szCs w:val="28"/>
        </w:rPr>
        <w:t>课件是指根据教学大纲的要求，经过教学目标确定，教学内容和任务分析，教学活动结构及界面设计等环节，运用信息技术手段制作的课程软件。</w:t>
      </w:r>
    </w:p>
    <w:p>
      <w:pPr>
        <w:ind w:firstLine="560" w:firstLineChars="200"/>
        <w:rPr>
          <w:sz w:val="28"/>
          <w:szCs w:val="28"/>
        </w:rPr>
      </w:pPr>
      <w:r>
        <w:rPr>
          <w:rFonts w:hint="eastAsia"/>
          <w:sz w:val="28"/>
          <w:szCs w:val="28"/>
        </w:rPr>
        <w:t>虚拟实验是指借助多媒体、仿真和虚拟现实等技术在计算机上营造可辅助、部分替代或全部替代传统教学和实验各操作环节的相关软硬件操作环境。</w:t>
      </w:r>
    </w:p>
    <w:p>
      <w:pPr>
        <w:ind w:firstLine="560" w:firstLineChars="200"/>
        <w:rPr>
          <w:sz w:val="28"/>
          <w:szCs w:val="28"/>
        </w:rPr>
      </w:pPr>
      <w:r>
        <w:rPr>
          <w:rFonts w:hint="eastAsia"/>
          <w:sz w:val="28"/>
          <w:szCs w:val="28"/>
        </w:rPr>
        <w:t>微课、课件、虚拟实验是经过精心设计的信息化教学资源，能多层次多角度开展教学，实现因材施教，更好地服务受众。</w:t>
      </w:r>
    </w:p>
    <w:p>
      <w:pPr>
        <w:ind w:firstLine="560" w:firstLineChars="200"/>
        <w:rPr>
          <w:sz w:val="28"/>
          <w:szCs w:val="28"/>
        </w:rPr>
      </w:pPr>
      <w:r>
        <w:rPr>
          <w:rFonts w:hint="eastAsia"/>
          <w:sz w:val="28"/>
          <w:szCs w:val="28"/>
        </w:rPr>
        <w:t>本类作品选题限定于大学计算机基础、汉语言文学和中小学相关教学内容三个方面。 作品应遵循科学性和思想性统一、符合认知规律等原则，作品内容应立足于教材的相关知识点展开，其立场、观点需与教材保持一致。</w:t>
      </w:r>
    </w:p>
    <w:p>
      <w:pPr>
        <w:rPr>
          <w:sz w:val="28"/>
          <w:szCs w:val="28"/>
        </w:rPr>
      </w:pPr>
      <w:r>
        <w:rPr>
          <w:rFonts w:hint="eastAsia"/>
          <w:sz w:val="28"/>
          <w:szCs w:val="28"/>
        </w:rPr>
        <w:t>10. 物联网应用类的小类城市管理作品是基于全面感知、互联、融合、智能计算等技术，以服务城市管理为目的，以提升社会经济生活水平为宗旨，形成某一具体应用的完整方案。例如：智慧交通，城市公用设施、市容环境与环境秩序监控、城市应急管理、城市安全防护、智能建筑、文物保护和数字博物馆。</w:t>
      </w:r>
    </w:p>
    <w:p>
      <w:pPr>
        <w:ind w:firstLine="560" w:firstLineChars="200"/>
        <w:rPr>
          <w:sz w:val="28"/>
          <w:szCs w:val="28"/>
        </w:rPr>
      </w:pPr>
      <w:r>
        <w:rPr>
          <w:rFonts w:hint="eastAsia"/>
          <w:sz w:val="28"/>
          <w:szCs w:val="28"/>
        </w:rPr>
        <w:t>小类医药卫生作品应以物联网技术为支撑，实现智能化医疗保健和医疗资源的智能化管理，满足医疗健康信息、医疗设备与用品、公共卫生安全的智能化管理与监控等方面的需求。建议但不限于如下方面：医院应用如移动查房、婴儿防盗、自动取药、智能药瓶等；家庭应用如远程监控、家庭护理，如婴儿监控、多动症儿童监控、老年人生命体征家庭监控、老年人家庭保健、病人家庭康复监控、医疗健康监测、远程健康保健、智能穿戴监测设备。</w:t>
      </w:r>
    </w:p>
    <w:p>
      <w:pPr>
        <w:ind w:firstLine="560" w:firstLineChars="200"/>
        <w:rPr>
          <w:sz w:val="28"/>
          <w:szCs w:val="28"/>
        </w:rPr>
      </w:pPr>
      <w:r>
        <w:rPr>
          <w:rFonts w:hint="eastAsia"/>
          <w:sz w:val="28"/>
          <w:szCs w:val="28"/>
        </w:rPr>
        <w:t>小类运动健康作品应以物联网技术为支撑，以提高运动训练水平和大众健身质量为目的，建议但不限于如下方面：运动数据分析、运动过程跟踪、运动效果监测、运动兴趣培养、运动习惯养成以及职业运动和体育赛事的专用管理训练系统和设备。</w:t>
      </w:r>
    </w:p>
    <w:p>
      <w:pPr>
        <w:ind w:firstLine="560" w:firstLineChars="200"/>
        <w:rPr>
          <w:sz w:val="28"/>
          <w:szCs w:val="28"/>
        </w:rPr>
      </w:pPr>
      <w:r>
        <w:rPr>
          <w:rFonts w:hint="eastAsia"/>
          <w:sz w:val="28"/>
          <w:szCs w:val="28"/>
        </w:rPr>
        <w:t>小类数字生活作品应以物联网技术为支撑，通过稳定的通信方式实现家庭网络中各类电子产品之间的“互联互通”，以提升生活水平、提高生活便利程度为目的，包括如下方面：各类消费电子产品、通信产品、信息家电以及智能家居等方面。鼓励选手设计和创作利用各种传感器解决生活中的问题、满足生活需求的作品。</w:t>
      </w:r>
    </w:p>
    <w:p>
      <w:pPr>
        <w:ind w:firstLine="560" w:firstLineChars="200"/>
        <w:rPr>
          <w:sz w:val="28"/>
          <w:szCs w:val="28"/>
        </w:rPr>
      </w:pPr>
      <w:r>
        <w:rPr>
          <w:rFonts w:hint="eastAsia"/>
          <w:sz w:val="28"/>
          <w:szCs w:val="28"/>
        </w:rPr>
        <w:t>小类行业应用作品应以物联网技术为支撑，解决某行业领域某一问题或实现某一功能，以提高生产效率、提升产品价值为目的，包括如下方面：物联网技术在工业、零售、物流、农林、环保以及教育等行业的应用。</w:t>
      </w:r>
    </w:p>
    <w:p>
      <w:pPr>
        <w:ind w:firstLine="560" w:firstLineChars="200"/>
        <w:rPr>
          <w:sz w:val="28"/>
          <w:szCs w:val="28"/>
        </w:rPr>
      </w:pPr>
      <w:r>
        <w:rPr>
          <w:rFonts w:hint="eastAsia"/>
          <w:sz w:val="28"/>
          <w:szCs w:val="28"/>
        </w:rPr>
        <w:t>作品必须有可展示的实物系统，作品提交时需录制系统演示视频（不多于 10 分钟）及相关设计说明书，现场（或在线）答辩过程应对作品实物系统进行功能演示。</w:t>
      </w:r>
    </w:p>
    <w:p>
      <w:pPr>
        <w:rPr>
          <w:sz w:val="28"/>
          <w:szCs w:val="28"/>
        </w:rPr>
      </w:pPr>
      <w:r>
        <w:rPr>
          <w:rFonts w:hint="eastAsia"/>
          <w:sz w:val="28"/>
          <w:szCs w:val="28"/>
        </w:rPr>
        <w:t>11. 大数据应用类作品指利用大数据思维发现社会生活和学科领域的应用需求，</w:t>
      </w:r>
    </w:p>
    <w:p>
      <w:pPr>
        <w:ind w:firstLine="560" w:firstLineChars="200"/>
        <w:rPr>
          <w:sz w:val="28"/>
          <w:szCs w:val="28"/>
        </w:rPr>
      </w:pPr>
      <w:r>
        <w:rPr>
          <w:rFonts w:hint="eastAsia"/>
          <w:sz w:val="28"/>
          <w:szCs w:val="28"/>
        </w:rPr>
        <w:t>利用大数据和相关新技术设计解决方案，实现数据分析、业务智能、辅助决策等应用。要求参赛作品以研究报告的形式呈现成果，报告内容主要包括：数据来源、应用场景、问题描述、系统设计与开发、数据分析与实验、主要结论等。参赛作品应提交的资料包括：研究报告、可运行的程序、必要的实验分析，以及数据集和相关工具软件。作品涉及的领域包括但不限于：①环境与人类发展大数据（气象、环境、资源、农业、人口等）②城市与交通大数据（城市、道路交通、物流等）③社交与 WEB 大数据（舆情、推荐、自然语言处理等）④金融与商业大数据（金融、电商等）⑤法律大数据（司法审判、普法宣传等）⑥生物与医疗大数据⑦文化与教育大数据（教育、艺术、文化、体育等）⑧其它。</w:t>
      </w:r>
    </w:p>
    <w:p>
      <w:pPr>
        <w:rPr>
          <w:sz w:val="28"/>
          <w:szCs w:val="28"/>
        </w:rPr>
      </w:pPr>
      <w:r>
        <w:rPr>
          <w:rFonts w:hint="eastAsia"/>
          <w:sz w:val="28"/>
          <w:szCs w:val="28"/>
        </w:rPr>
        <w:t>12. 人工智能应用类针对某一领域的特定问题，提出基于人工智能的方法与思想的解决方案。这类作品，需要有完整的方案设计与代码实现，撰写相关文档，主要内容包括：作品应用场景、设计理念、技术方案、作品源代码、用户手册、作品功能演示视频等。本类作品必须有具体的方案设计与技术实现，现场（或在线）答辩时，必须对系统功能进行演示。作品可涉及但不限于以下领域：①智能城市与交通（包括无人驾驶）②智能家居与生活③智能医疗与健康④智能农林与环境⑤智能教育与文化⑥智能制造与工业互联网⑦三维建模与虚拟现实⑧自然语言处理⑨图像处理与模式识别方法研究⑩机器学习方法研究。</w:t>
      </w:r>
    </w:p>
    <w:p>
      <w:pPr>
        <w:rPr>
          <w:sz w:val="28"/>
          <w:szCs w:val="28"/>
        </w:rPr>
      </w:pPr>
      <w:r>
        <w:rPr>
          <w:rFonts w:hint="eastAsia"/>
          <w:sz w:val="28"/>
          <w:szCs w:val="28"/>
        </w:rPr>
        <w:t>13. 信息可视化设计类作品侧重用视觉化的方式，归纳和表现信息与数据的内在联系、模式和结构。</w:t>
      </w:r>
    </w:p>
    <w:p>
      <w:pPr>
        <w:ind w:firstLine="560" w:firstLineChars="200"/>
        <w:rPr>
          <w:sz w:val="28"/>
          <w:szCs w:val="28"/>
        </w:rPr>
      </w:pPr>
      <w:r>
        <w:rPr>
          <w:rFonts w:hint="eastAsia"/>
          <w:sz w:val="28"/>
          <w:szCs w:val="28"/>
        </w:rPr>
        <w:t>小类信息图形指信息海报、信息图表、信息插图、地图、信息导视或科普图形。</w:t>
      </w:r>
    </w:p>
    <w:p>
      <w:pPr>
        <w:ind w:firstLine="560" w:firstLineChars="200"/>
        <w:rPr>
          <w:sz w:val="28"/>
          <w:szCs w:val="28"/>
        </w:rPr>
      </w:pPr>
      <w:r>
        <w:rPr>
          <w:rFonts w:hint="eastAsia"/>
          <w:sz w:val="28"/>
          <w:szCs w:val="28"/>
        </w:rPr>
        <w:t>小类动态信息影像指以可视化信息呈现为主的动画或影像合成作品。</w:t>
      </w:r>
    </w:p>
    <w:p>
      <w:pPr>
        <w:ind w:firstLine="560" w:firstLineChars="200"/>
        <w:rPr>
          <w:sz w:val="28"/>
          <w:szCs w:val="28"/>
        </w:rPr>
      </w:pPr>
      <w:r>
        <w:rPr>
          <w:rFonts w:hint="eastAsia"/>
          <w:sz w:val="28"/>
          <w:szCs w:val="28"/>
        </w:rPr>
        <w:t>小类交互信息设计指基于电子触控媒介的界面设计，如交互图表以及仪表板设计。</w:t>
      </w:r>
    </w:p>
    <w:p>
      <w:pPr>
        <w:ind w:firstLine="560" w:firstLineChars="200"/>
        <w:rPr>
          <w:sz w:val="28"/>
          <w:szCs w:val="28"/>
        </w:rPr>
      </w:pPr>
      <w:r>
        <w:rPr>
          <w:rFonts w:hint="eastAsia"/>
          <w:sz w:val="28"/>
          <w:szCs w:val="28"/>
        </w:rPr>
        <w:t>小类数据可视化是指基于编程工具、开源软件或数据分析工具等实现的可视化作品。</w:t>
      </w:r>
    </w:p>
    <w:p>
      <w:pPr>
        <w:ind w:firstLine="560" w:firstLineChars="200"/>
        <w:rPr>
          <w:sz w:val="28"/>
          <w:szCs w:val="28"/>
        </w:rPr>
      </w:pPr>
      <w:r>
        <w:rPr>
          <w:rFonts w:hint="eastAsia"/>
          <w:sz w:val="28"/>
          <w:szCs w:val="28"/>
        </w:rPr>
        <w:t>该类别要求作品具备艺术性、科学性、完整性、流畅性和实用性，而且作者需要对参赛作品信息数据来源的真实性、科学性与可靠性进行说明，并提供源文件。该类别作品需要提供完整的方案设计与技术实现的说明，特别是设计思想与现实意义。数据可视化作品还需说明作品应用场景、设计理念，提交作品源代码、作品功能演示录屏等。</w:t>
      </w:r>
    </w:p>
    <w:p/>
    <w:p>
      <w:pPr>
        <w:pStyle w:val="2"/>
        <w:rPr>
          <w:rFonts w:asciiTheme="minorEastAsia" w:hAnsiTheme="minorEastAsia"/>
          <w:szCs w:val="28"/>
        </w:rPr>
      </w:pPr>
      <w:r>
        <w:rPr>
          <w:rFonts w:hint="eastAsia" w:asciiTheme="minorEastAsia" w:hAnsiTheme="minorEastAsia"/>
          <w:szCs w:val="28"/>
        </w:rPr>
        <w:t>八、递交作品形式</w:t>
      </w:r>
    </w:p>
    <w:p>
      <w:pPr>
        <w:ind w:firstLine="560" w:firstLineChars="200"/>
        <w:rPr>
          <w:rFonts w:asciiTheme="minorEastAsia" w:hAnsiTheme="minorEastAsia"/>
          <w:sz w:val="28"/>
          <w:szCs w:val="28"/>
        </w:rPr>
      </w:pPr>
      <w:r>
        <w:rPr>
          <w:rFonts w:hint="eastAsia" w:asciiTheme="minorEastAsia" w:hAnsiTheme="minorEastAsia"/>
          <w:sz w:val="28"/>
          <w:szCs w:val="28"/>
        </w:rPr>
        <w:t>程序运行源代码</w:t>
      </w:r>
    </w:p>
    <w:p>
      <w:pPr>
        <w:ind w:firstLine="560" w:firstLineChars="200"/>
        <w:rPr>
          <w:rFonts w:asciiTheme="minorEastAsia" w:hAnsiTheme="minorEastAsia"/>
          <w:sz w:val="28"/>
          <w:szCs w:val="28"/>
        </w:rPr>
      </w:pPr>
      <w:r>
        <w:rPr>
          <w:rFonts w:hint="eastAsia" w:asciiTheme="minorEastAsia" w:hAnsiTheme="minorEastAsia"/>
          <w:sz w:val="28"/>
          <w:szCs w:val="28"/>
        </w:rPr>
        <w:t>程序说明文档</w:t>
      </w:r>
    </w:p>
    <w:p>
      <w:pPr>
        <w:pStyle w:val="2"/>
        <w:rPr>
          <w:rFonts w:cs="宋体" w:asciiTheme="minorEastAsia" w:hAnsiTheme="minorEastAsia"/>
          <w:kern w:val="0"/>
          <w:szCs w:val="28"/>
        </w:rPr>
      </w:pPr>
      <w:r>
        <w:rPr>
          <w:rFonts w:hint="eastAsia" w:asciiTheme="minorEastAsia" w:hAnsiTheme="minorEastAsia"/>
          <w:szCs w:val="28"/>
        </w:rPr>
        <w:t>九、时间安排</w:t>
      </w:r>
    </w:p>
    <w:p>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1、报名与作品提交：202</w:t>
      </w:r>
      <w:r>
        <w:rPr>
          <w:rFonts w:hint="eastAsia" w:cs="宋体" w:asciiTheme="minorEastAsia" w:hAnsiTheme="minorEastAsia"/>
          <w:kern w:val="0"/>
          <w:sz w:val="28"/>
          <w:szCs w:val="28"/>
          <w:lang w:val="en-US" w:eastAsia="zh-CN"/>
        </w:rPr>
        <w:t>3</w:t>
      </w:r>
      <w:r>
        <w:rPr>
          <w:rFonts w:hint="eastAsia" w:cs="宋体" w:asciiTheme="minorEastAsia" w:hAnsiTheme="minorEastAsia"/>
          <w:kern w:val="0"/>
          <w:sz w:val="28"/>
          <w:szCs w:val="28"/>
        </w:rPr>
        <w:t>年</w:t>
      </w:r>
      <w:r>
        <w:rPr>
          <w:rFonts w:hint="eastAsia" w:cs="宋体" w:asciiTheme="minorEastAsia" w:hAnsiTheme="minorEastAsia"/>
          <w:kern w:val="0"/>
          <w:sz w:val="28"/>
          <w:szCs w:val="28"/>
          <w:lang w:val="en-US" w:eastAsia="zh-CN"/>
        </w:rPr>
        <w:t>9</w:t>
      </w:r>
      <w:r>
        <w:rPr>
          <w:rFonts w:hint="eastAsia" w:cs="宋体" w:asciiTheme="minorEastAsia" w:hAnsiTheme="minorEastAsia"/>
          <w:kern w:val="0"/>
          <w:sz w:val="28"/>
          <w:szCs w:val="28"/>
        </w:rPr>
        <w:t>月</w:t>
      </w:r>
      <w:r>
        <w:rPr>
          <w:rFonts w:hint="eastAsia" w:cs="宋体" w:asciiTheme="minorEastAsia" w:hAnsiTheme="minorEastAsia"/>
          <w:kern w:val="0"/>
          <w:sz w:val="28"/>
          <w:szCs w:val="28"/>
          <w:lang w:val="en-US" w:eastAsia="zh-CN"/>
        </w:rPr>
        <w:t>28</w:t>
      </w:r>
      <w:r>
        <w:rPr>
          <w:rFonts w:hint="eastAsia" w:cs="宋体" w:asciiTheme="minorEastAsia" w:hAnsiTheme="minorEastAsia"/>
          <w:kern w:val="0"/>
          <w:sz w:val="28"/>
          <w:szCs w:val="28"/>
        </w:rPr>
        <w:t>日---</w:t>
      </w:r>
      <w:r>
        <w:rPr>
          <w:rFonts w:hint="eastAsia" w:cs="宋体" w:asciiTheme="minorEastAsia" w:hAnsiTheme="minorEastAsia"/>
          <w:kern w:val="0"/>
          <w:sz w:val="28"/>
          <w:szCs w:val="28"/>
          <w:lang w:val="en-US" w:eastAsia="zh-CN"/>
        </w:rPr>
        <w:t>10</w:t>
      </w:r>
      <w:r>
        <w:rPr>
          <w:rFonts w:hint="eastAsia" w:cs="宋体" w:asciiTheme="minorEastAsia" w:hAnsiTheme="minorEastAsia"/>
          <w:kern w:val="0"/>
          <w:sz w:val="28"/>
          <w:szCs w:val="28"/>
        </w:rPr>
        <w:t>月2</w:t>
      </w:r>
      <w:r>
        <w:rPr>
          <w:rFonts w:hint="eastAsia" w:cs="宋体" w:asciiTheme="minorEastAsia" w:hAnsiTheme="minorEastAsia"/>
          <w:kern w:val="0"/>
          <w:sz w:val="28"/>
          <w:szCs w:val="28"/>
          <w:lang w:val="en-US" w:eastAsia="zh-CN"/>
        </w:rPr>
        <w:t>3</w:t>
      </w:r>
      <w:r>
        <w:rPr>
          <w:rFonts w:hint="eastAsia" w:cs="宋体" w:asciiTheme="minorEastAsia" w:hAnsiTheme="minorEastAsia"/>
          <w:kern w:val="0"/>
          <w:sz w:val="28"/>
          <w:szCs w:val="28"/>
        </w:rPr>
        <w:t>日</w:t>
      </w:r>
    </w:p>
    <w:p>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2、作品评审：202</w:t>
      </w:r>
      <w:r>
        <w:rPr>
          <w:rFonts w:hint="eastAsia" w:cs="宋体" w:asciiTheme="minorEastAsia" w:hAnsiTheme="minorEastAsia"/>
          <w:kern w:val="0"/>
          <w:sz w:val="28"/>
          <w:szCs w:val="28"/>
          <w:lang w:val="en-US" w:eastAsia="zh-CN"/>
        </w:rPr>
        <w:t>3</w:t>
      </w:r>
      <w:r>
        <w:rPr>
          <w:rFonts w:hint="eastAsia" w:cs="宋体" w:asciiTheme="minorEastAsia" w:hAnsiTheme="minorEastAsia"/>
          <w:kern w:val="0"/>
          <w:sz w:val="28"/>
          <w:szCs w:val="28"/>
        </w:rPr>
        <w:t>年</w:t>
      </w:r>
      <w:r>
        <w:rPr>
          <w:rFonts w:hint="eastAsia" w:cs="宋体" w:asciiTheme="minorEastAsia" w:hAnsiTheme="minorEastAsia"/>
          <w:kern w:val="0"/>
          <w:sz w:val="28"/>
          <w:szCs w:val="28"/>
          <w:lang w:val="en-US" w:eastAsia="zh-CN"/>
        </w:rPr>
        <w:t>10</w:t>
      </w:r>
      <w:r>
        <w:rPr>
          <w:rFonts w:hint="eastAsia" w:cs="宋体" w:asciiTheme="minorEastAsia" w:hAnsiTheme="minorEastAsia"/>
          <w:kern w:val="0"/>
          <w:sz w:val="28"/>
          <w:szCs w:val="28"/>
        </w:rPr>
        <w:t>月</w:t>
      </w:r>
      <w:r>
        <w:rPr>
          <w:rFonts w:hint="eastAsia" w:cs="宋体" w:asciiTheme="minorEastAsia" w:hAnsiTheme="minorEastAsia"/>
          <w:kern w:val="0"/>
          <w:sz w:val="28"/>
          <w:szCs w:val="28"/>
          <w:lang w:val="en-US" w:eastAsia="zh-CN"/>
        </w:rPr>
        <w:t>24</w:t>
      </w:r>
      <w:r>
        <w:rPr>
          <w:rFonts w:hint="eastAsia" w:cs="宋体" w:asciiTheme="minorEastAsia" w:hAnsiTheme="minorEastAsia"/>
          <w:kern w:val="0"/>
          <w:sz w:val="28"/>
          <w:szCs w:val="28"/>
        </w:rPr>
        <w:t>日---</w:t>
      </w:r>
      <w:r>
        <w:rPr>
          <w:rFonts w:hint="eastAsia" w:cs="宋体" w:asciiTheme="minorEastAsia" w:hAnsiTheme="minorEastAsia"/>
          <w:kern w:val="0"/>
          <w:sz w:val="28"/>
          <w:szCs w:val="28"/>
          <w:lang w:val="en-US" w:eastAsia="zh-CN"/>
        </w:rPr>
        <w:t>10</w:t>
      </w:r>
      <w:r>
        <w:rPr>
          <w:rFonts w:hint="eastAsia" w:cs="宋体" w:asciiTheme="minorEastAsia" w:hAnsiTheme="minorEastAsia"/>
          <w:kern w:val="0"/>
          <w:sz w:val="28"/>
          <w:szCs w:val="28"/>
        </w:rPr>
        <w:t>月</w:t>
      </w:r>
      <w:r>
        <w:rPr>
          <w:rFonts w:hint="eastAsia" w:cs="宋体" w:asciiTheme="minorEastAsia" w:hAnsiTheme="minorEastAsia"/>
          <w:kern w:val="0"/>
          <w:sz w:val="28"/>
          <w:szCs w:val="28"/>
          <w:lang w:val="en-US" w:eastAsia="zh-CN"/>
        </w:rPr>
        <w:t>31</w:t>
      </w:r>
      <w:r>
        <w:rPr>
          <w:rFonts w:hint="eastAsia" w:cs="宋体" w:asciiTheme="minorEastAsia" w:hAnsiTheme="minorEastAsia"/>
          <w:kern w:val="0"/>
          <w:sz w:val="28"/>
          <w:szCs w:val="28"/>
        </w:rPr>
        <w:t>日</w:t>
      </w:r>
    </w:p>
    <w:p>
      <w:pPr>
        <w:pStyle w:val="2"/>
        <w:rPr>
          <w:rFonts w:asciiTheme="minorEastAsia" w:hAnsiTheme="minorEastAsia"/>
          <w:szCs w:val="28"/>
        </w:rPr>
      </w:pPr>
      <w:r>
        <w:rPr>
          <w:rFonts w:hint="eastAsia" w:asciiTheme="minorEastAsia" w:hAnsiTheme="minorEastAsia"/>
          <w:szCs w:val="28"/>
        </w:rPr>
        <w:t>十、报名方式</w:t>
      </w:r>
    </w:p>
    <w:p>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1、参赛选手以个人或小组形式报名参赛。以小组参赛的，每个小组队员1-3人。</w:t>
      </w:r>
    </w:p>
    <w:p>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2、采取网上报名方式，登陆“学科竞赛系统”进行网上报名，报名网站。团队报名由组长统一登陆填写。</w:t>
      </w:r>
    </w:p>
    <w:p>
      <w:pPr>
        <w:widowControl/>
        <w:ind w:firstLine="560" w:firstLineChars="200"/>
        <w:jc w:val="left"/>
        <w:rPr>
          <w:rFonts w:cs="宋体" w:asciiTheme="minorEastAsia" w:hAnsiTheme="minorEastAsia"/>
          <w:kern w:val="0"/>
          <w:sz w:val="28"/>
          <w:szCs w:val="28"/>
        </w:rPr>
      </w:pPr>
      <w:r>
        <w:rPr>
          <w:rFonts w:hint="eastAsia" w:cs="宋体" w:asciiTheme="minorEastAsia" w:hAnsiTheme="minorEastAsia"/>
          <w:kern w:val="0"/>
          <w:sz w:val="28"/>
          <w:szCs w:val="28"/>
        </w:rPr>
        <w:t>3、报名与作品提交截止时间：</w:t>
      </w:r>
      <w:bookmarkStart w:id="0" w:name="OLE_LINK1"/>
      <w:bookmarkEnd w:id="0"/>
      <w:r>
        <w:rPr>
          <w:rFonts w:hint="eastAsia" w:cs="宋体" w:asciiTheme="minorEastAsia" w:hAnsiTheme="minorEastAsia"/>
          <w:kern w:val="0"/>
          <w:sz w:val="28"/>
          <w:szCs w:val="28"/>
        </w:rPr>
        <w:t>202</w:t>
      </w:r>
      <w:r>
        <w:rPr>
          <w:rFonts w:hint="eastAsia" w:cs="宋体" w:asciiTheme="minorEastAsia" w:hAnsiTheme="minorEastAsia"/>
          <w:kern w:val="0"/>
          <w:sz w:val="28"/>
          <w:szCs w:val="28"/>
          <w:lang w:val="en-US" w:eastAsia="zh-CN"/>
        </w:rPr>
        <w:t>3</w:t>
      </w:r>
      <w:r>
        <w:rPr>
          <w:rFonts w:hint="eastAsia" w:cs="宋体" w:asciiTheme="minorEastAsia" w:hAnsiTheme="minorEastAsia"/>
          <w:kern w:val="0"/>
          <w:sz w:val="28"/>
          <w:szCs w:val="28"/>
        </w:rPr>
        <w:t>年</w:t>
      </w:r>
      <w:r>
        <w:rPr>
          <w:rFonts w:hint="eastAsia" w:cs="宋体" w:asciiTheme="minorEastAsia" w:hAnsiTheme="minorEastAsia"/>
          <w:kern w:val="0"/>
          <w:sz w:val="28"/>
          <w:szCs w:val="28"/>
          <w:lang w:val="en-US" w:eastAsia="zh-CN"/>
        </w:rPr>
        <w:t>10</w:t>
      </w:r>
      <w:r>
        <w:rPr>
          <w:rFonts w:hint="eastAsia" w:cs="宋体" w:asciiTheme="minorEastAsia" w:hAnsiTheme="minorEastAsia"/>
          <w:kern w:val="0"/>
          <w:sz w:val="28"/>
          <w:szCs w:val="28"/>
        </w:rPr>
        <w:t>月2</w:t>
      </w:r>
      <w:r>
        <w:rPr>
          <w:rFonts w:hint="eastAsia" w:cs="宋体" w:asciiTheme="minorEastAsia" w:hAnsiTheme="minorEastAsia"/>
          <w:kern w:val="0"/>
          <w:sz w:val="28"/>
          <w:szCs w:val="28"/>
          <w:lang w:val="en-US" w:eastAsia="zh-CN"/>
        </w:rPr>
        <w:t>3</w:t>
      </w:r>
      <w:r>
        <w:rPr>
          <w:rFonts w:hint="eastAsia" w:cs="宋体" w:asciiTheme="minorEastAsia" w:hAnsiTheme="minorEastAsia"/>
          <w:kern w:val="0"/>
          <w:sz w:val="28"/>
          <w:szCs w:val="28"/>
        </w:rPr>
        <w:t>日止。</w:t>
      </w:r>
    </w:p>
    <w:p>
      <w:pPr>
        <w:pStyle w:val="2"/>
        <w:tabs>
          <w:tab w:val="left" w:pos="6255"/>
        </w:tabs>
        <w:rPr>
          <w:rFonts w:asciiTheme="minorEastAsia" w:hAnsiTheme="minorEastAsia"/>
          <w:szCs w:val="28"/>
        </w:rPr>
      </w:pPr>
      <w:r>
        <w:rPr>
          <w:rFonts w:hint="eastAsia" w:asciiTheme="minorEastAsia" w:hAnsiTheme="minorEastAsia"/>
          <w:szCs w:val="28"/>
        </w:rPr>
        <w:t>十一、评审原则</w:t>
      </w:r>
      <w:r>
        <w:rPr>
          <w:rFonts w:asciiTheme="minorEastAsia" w:hAnsiTheme="minorEastAsia"/>
          <w:szCs w:val="28"/>
        </w:rPr>
        <w:tab/>
      </w:r>
    </w:p>
    <w:p>
      <w:pPr>
        <w:pStyle w:val="14"/>
        <w:ind w:firstLine="560" w:firstLineChars="200"/>
        <w:rPr>
          <w:rFonts w:cs="宋体" w:asciiTheme="minorEastAsia" w:hAnsiTheme="minorEastAsia"/>
          <w:color w:val="auto"/>
          <w:sz w:val="28"/>
          <w:szCs w:val="28"/>
        </w:rPr>
      </w:pPr>
      <w:r>
        <w:rPr>
          <w:rFonts w:hint="eastAsia" w:cs="宋体" w:asciiTheme="minorEastAsia" w:hAnsiTheme="minorEastAsia"/>
          <w:color w:val="auto"/>
          <w:sz w:val="28"/>
          <w:szCs w:val="28"/>
        </w:rPr>
        <w:t>评委根据以下原则评审作品：</w:t>
      </w:r>
    </w:p>
    <w:p>
      <w:pPr>
        <w:pStyle w:val="14"/>
        <w:ind w:firstLine="560" w:firstLineChars="200"/>
        <w:rPr>
          <w:rFonts w:cs="宋体" w:asciiTheme="minorEastAsia" w:hAnsiTheme="minorEastAsia"/>
          <w:color w:val="auto"/>
          <w:sz w:val="28"/>
          <w:szCs w:val="28"/>
        </w:rPr>
      </w:pPr>
      <w:r>
        <w:rPr>
          <w:rFonts w:cs="宋体" w:asciiTheme="minorEastAsia" w:hAnsiTheme="minorEastAsia"/>
          <w:color w:val="auto"/>
          <w:sz w:val="28"/>
          <w:szCs w:val="28"/>
        </w:rPr>
        <w:t>(1)</w:t>
      </w:r>
      <w:r>
        <w:rPr>
          <w:rFonts w:hint="eastAsia" w:cs="宋体" w:asciiTheme="minorEastAsia" w:hAnsiTheme="minorEastAsia"/>
          <w:color w:val="auto"/>
          <w:sz w:val="28"/>
          <w:szCs w:val="28"/>
        </w:rPr>
        <w:t>软件应用与开发类：运行流畅、整体协调、开发规范、创意新颖。</w:t>
      </w:r>
    </w:p>
    <w:p>
      <w:pPr>
        <w:pStyle w:val="14"/>
        <w:ind w:firstLine="560" w:firstLineChars="200"/>
        <w:rPr>
          <w:rFonts w:cs="宋体" w:asciiTheme="minorEastAsia" w:hAnsiTheme="minorEastAsia"/>
          <w:color w:val="auto"/>
          <w:sz w:val="28"/>
          <w:szCs w:val="28"/>
        </w:rPr>
      </w:pPr>
      <w:r>
        <w:rPr>
          <w:rFonts w:cs="宋体" w:asciiTheme="minorEastAsia" w:hAnsiTheme="minorEastAsia"/>
          <w:color w:val="auto"/>
          <w:sz w:val="28"/>
          <w:szCs w:val="28"/>
        </w:rPr>
        <w:t>(2)</w:t>
      </w:r>
      <w:r>
        <w:rPr>
          <w:rFonts w:hint="eastAsia" w:cs="宋体" w:asciiTheme="minorEastAsia" w:hAnsiTheme="minorEastAsia"/>
          <w:color w:val="auto"/>
          <w:sz w:val="28"/>
          <w:szCs w:val="28"/>
        </w:rPr>
        <w:t>微课与教学辅助类：选题简明、设计合理、教学内容科学正确、作品结构完整、语言规范、教学形式新颖、趣味性强。</w:t>
      </w:r>
    </w:p>
    <w:p>
      <w:pPr>
        <w:pStyle w:val="14"/>
        <w:ind w:firstLine="560" w:firstLineChars="200"/>
        <w:rPr>
          <w:rFonts w:cs="宋体" w:asciiTheme="minorEastAsia" w:hAnsiTheme="minorEastAsia"/>
          <w:color w:val="auto"/>
          <w:sz w:val="28"/>
          <w:szCs w:val="28"/>
        </w:rPr>
      </w:pPr>
      <w:r>
        <w:rPr>
          <w:rFonts w:cs="宋体" w:asciiTheme="minorEastAsia" w:hAnsiTheme="minorEastAsia"/>
          <w:color w:val="auto"/>
          <w:sz w:val="28"/>
          <w:szCs w:val="28"/>
        </w:rPr>
        <w:t>(3)</w:t>
      </w:r>
      <w:r>
        <w:rPr>
          <w:rFonts w:hint="eastAsia" w:cs="宋体" w:asciiTheme="minorEastAsia" w:hAnsiTheme="minorEastAsia"/>
          <w:color w:val="auto"/>
          <w:sz w:val="28"/>
          <w:szCs w:val="28"/>
        </w:rPr>
        <w:t>物联网应用类：以物联网技术为支撑，形成某一具体应用的完整方案。</w:t>
      </w:r>
    </w:p>
    <w:p>
      <w:pPr>
        <w:pStyle w:val="14"/>
        <w:ind w:firstLine="560" w:firstLineChars="200"/>
        <w:rPr>
          <w:rFonts w:cs="宋体" w:asciiTheme="minorEastAsia" w:hAnsiTheme="minorEastAsia"/>
          <w:color w:val="auto"/>
          <w:sz w:val="28"/>
          <w:szCs w:val="28"/>
        </w:rPr>
      </w:pPr>
      <w:r>
        <w:rPr>
          <w:rFonts w:cs="宋体" w:asciiTheme="minorEastAsia" w:hAnsiTheme="minorEastAsia"/>
          <w:color w:val="auto"/>
          <w:sz w:val="28"/>
          <w:szCs w:val="28"/>
        </w:rPr>
        <w:t>(4)</w:t>
      </w:r>
      <w:r>
        <w:rPr>
          <w:rFonts w:hint="eastAsia" w:cs="宋体" w:asciiTheme="minorEastAsia" w:hAnsiTheme="minorEastAsia"/>
          <w:color w:val="auto"/>
          <w:sz w:val="28"/>
          <w:szCs w:val="28"/>
        </w:rPr>
        <w:t>大数据类：以特定领域大数据为基础，针对某一领域的问题，提出一套较为完整的大数据驱动的解决问题的方案。。</w:t>
      </w:r>
    </w:p>
    <w:p>
      <w:pPr>
        <w:pStyle w:val="14"/>
        <w:ind w:firstLine="560" w:firstLineChars="200"/>
        <w:rPr>
          <w:rFonts w:cs="宋体" w:asciiTheme="minorEastAsia" w:hAnsiTheme="minorEastAsia"/>
          <w:color w:val="auto"/>
          <w:sz w:val="28"/>
          <w:szCs w:val="28"/>
        </w:rPr>
      </w:pPr>
      <w:r>
        <w:rPr>
          <w:rFonts w:cs="宋体" w:asciiTheme="minorEastAsia" w:hAnsiTheme="minorEastAsia"/>
          <w:color w:val="auto"/>
          <w:sz w:val="28"/>
          <w:szCs w:val="28"/>
        </w:rPr>
        <w:t>(5)</w:t>
      </w:r>
      <w:r>
        <w:rPr>
          <w:rFonts w:hint="eastAsia" w:cs="宋体" w:asciiTheme="minorEastAsia" w:hAnsiTheme="minorEastAsia"/>
          <w:color w:val="auto"/>
          <w:sz w:val="28"/>
          <w:szCs w:val="28"/>
        </w:rPr>
        <w:t>人工智能类：针对某一领域的特定问题，提出基于人工智能的方法与思想的解决方案。</w:t>
      </w:r>
    </w:p>
    <w:p>
      <w:pPr>
        <w:pStyle w:val="14"/>
        <w:ind w:firstLine="560" w:firstLineChars="200"/>
        <w:rPr>
          <w:rFonts w:cs="宋体" w:asciiTheme="minorEastAsia" w:hAnsiTheme="minorEastAsia"/>
          <w:color w:val="auto"/>
          <w:sz w:val="28"/>
          <w:szCs w:val="28"/>
        </w:rPr>
      </w:pPr>
      <w:r>
        <w:rPr>
          <w:rFonts w:cs="宋体" w:asciiTheme="minorEastAsia" w:hAnsiTheme="minorEastAsia"/>
          <w:color w:val="auto"/>
          <w:sz w:val="28"/>
          <w:szCs w:val="28"/>
        </w:rPr>
        <w:t>(6)</w:t>
      </w:r>
      <w:r>
        <w:rPr>
          <w:rFonts w:hint="eastAsia" w:cs="宋体" w:asciiTheme="minorEastAsia" w:hAnsiTheme="minorEastAsia"/>
          <w:color w:val="auto"/>
          <w:sz w:val="28"/>
          <w:szCs w:val="28"/>
        </w:rPr>
        <w:t>信息可视化设计类：主题突出、创意新颖、技术流畅，具有艺术性、科学性、完整性、流畅性和实用性。</w:t>
      </w:r>
    </w:p>
    <w:p>
      <w:pPr>
        <w:ind w:firstLine="560" w:firstLineChars="200"/>
        <w:rPr>
          <w:rFonts w:cs="宋体" w:asciiTheme="minorEastAsia" w:hAnsiTheme="minorEastAsia"/>
          <w:kern w:val="0"/>
          <w:sz w:val="28"/>
          <w:szCs w:val="28"/>
        </w:rPr>
      </w:pPr>
      <w:r>
        <w:rPr>
          <w:rFonts w:cs="宋体" w:asciiTheme="minorEastAsia" w:hAnsiTheme="minorEastAsia"/>
          <w:kern w:val="0"/>
          <w:sz w:val="28"/>
          <w:szCs w:val="28"/>
        </w:rPr>
        <w:t>(7)</w:t>
      </w:r>
      <w:r>
        <w:rPr>
          <w:rFonts w:hint="eastAsia" w:cs="宋体" w:asciiTheme="minorEastAsia" w:hAnsiTheme="minorEastAsia"/>
          <w:kern w:val="0"/>
          <w:sz w:val="28"/>
          <w:szCs w:val="28"/>
        </w:rPr>
        <w:t>数媒中华优秀民族文化元素、数媒动漫与微电影、数媒游戏与交互设计类：主题突出、创意新颖、技术先进、表现独特。</w:t>
      </w:r>
    </w:p>
    <w:p>
      <w:pPr>
        <w:pStyle w:val="2"/>
        <w:rPr>
          <w:rFonts w:asciiTheme="minorEastAsia" w:hAnsiTheme="minorEastAsia"/>
          <w:szCs w:val="28"/>
        </w:rPr>
      </w:pPr>
      <w:r>
        <w:rPr>
          <w:rFonts w:hint="eastAsia" w:asciiTheme="minorEastAsia" w:hAnsiTheme="minorEastAsia"/>
          <w:szCs w:val="28"/>
        </w:rPr>
        <w:t>十二、 奖项设置与说明</w:t>
      </w:r>
    </w:p>
    <w:p>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竞赛设一等奖</w:t>
      </w:r>
      <w:r>
        <w:rPr>
          <w:rFonts w:cs="宋体" w:asciiTheme="minorEastAsia" w:hAnsiTheme="minorEastAsia"/>
          <w:kern w:val="0"/>
          <w:sz w:val="28"/>
          <w:szCs w:val="28"/>
        </w:rPr>
        <w:t>5</w:t>
      </w:r>
      <w:r>
        <w:rPr>
          <w:rFonts w:hint="eastAsia" w:cs="宋体" w:asciiTheme="minorEastAsia" w:hAnsiTheme="minorEastAsia"/>
          <w:kern w:val="0"/>
          <w:sz w:val="28"/>
          <w:szCs w:val="28"/>
        </w:rPr>
        <w:t>％、二等奖</w:t>
      </w:r>
      <w:r>
        <w:rPr>
          <w:rFonts w:cs="宋体" w:asciiTheme="minorEastAsia" w:hAnsiTheme="minorEastAsia"/>
          <w:kern w:val="0"/>
          <w:sz w:val="28"/>
          <w:szCs w:val="28"/>
        </w:rPr>
        <w:t>1</w:t>
      </w:r>
      <w:r>
        <w:rPr>
          <w:rFonts w:hint="eastAsia" w:cs="宋体" w:asciiTheme="minorEastAsia" w:hAnsiTheme="minorEastAsia"/>
          <w:kern w:val="0"/>
          <w:sz w:val="28"/>
          <w:szCs w:val="28"/>
        </w:rPr>
        <w:t>5％、三等奖30％。鼓励低年级同学参赛特设“</w:t>
      </w:r>
      <w:r>
        <w:rPr>
          <w:rFonts w:cs="宋体" w:asciiTheme="minorEastAsia" w:hAnsiTheme="minorEastAsia"/>
          <w:kern w:val="0"/>
          <w:sz w:val="28"/>
          <w:szCs w:val="28"/>
        </w:rPr>
        <w:t>CPC</w:t>
      </w:r>
      <w:r>
        <w:rPr>
          <w:rFonts w:hint="eastAsia" w:cs="宋体" w:asciiTheme="minorEastAsia" w:hAnsiTheme="minorEastAsia"/>
          <w:kern w:val="0"/>
          <w:sz w:val="28"/>
          <w:szCs w:val="28"/>
        </w:rPr>
        <w:t>最佳新人奖”。组委会将委托竞赛专家组对参赛队提交的作品和设计报告进行评审，评选出获奖队。</w:t>
      </w:r>
    </w:p>
    <w:p>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说明：</w:t>
      </w:r>
    </w:p>
    <w:p>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1、参赛队员为大一、大二学生队伍的第一名-第三名，将获得"CPC最佳新人奖"。</w:t>
      </w:r>
    </w:p>
    <w:p>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2、按照“东南大学成贤学院创新实践学分认定与管理办法”，获奖或成功参赛的学生均可获得创新实践学分（同时给获奖学生颁发相应证书）。</w:t>
      </w:r>
    </w:p>
    <w:p>
      <w:pPr>
        <w:pStyle w:val="2"/>
        <w:rPr>
          <w:rFonts w:asciiTheme="minorEastAsia" w:hAnsiTheme="minorEastAsia"/>
          <w:szCs w:val="28"/>
        </w:rPr>
      </w:pPr>
      <w:r>
        <w:rPr>
          <w:rFonts w:hint="eastAsia" w:asciiTheme="minorEastAsia" w:hAnsiTheme="minorEastAsia"/>
          <w:szCs w:val="28"/>
        </w:rPr>
        <w:t>十三</w:t>
      </w:r>
      <w:r>
        <w:rPr>
          <w:rFonts w:asciiTheme="minorEastAsia" w:hAnsiTheme="minorEastAsia"/>
          <w:szCs w:val="28"/>
        </w:rPr>
        <w:t>、其他事项</w:t>
      </w:r>
    </w:p>
    <w:p>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有关大赛的其他事宜由组委会另行通知。大赛组委会联系人：庄老师，电子邮箱：</w:t>
      </w:r>
      <w:r>
        <w:rPr>
          <w:rFonts w:hint="eastAsia" w:cs="宋体" w:asciiTheme="minorEastAsia" w:hAnsiTheme="minorEastAsia"/>
          <w:kern w:val="0"/>
          <w:sz w:val="28"/>
          <w:szCs w:val="28"/>
          <w:lang w:val="en-US" w:eastAsia="zh-CN"/>
        </w:rPr>
        <w:t>3357202624</w:t>
      </w:r>
      <w:r>
        <w:rPr>
          <w:rFonts w:cs="宋体" w:asciiTheme="minorEastAsia" w:hAnsiTheme="minorEastAsia"/>
          <w:kern w:val="0"/>
          <w:sz w:val="28"/>
          <w:szCs w:val="28"/>
        </w:rPr>
        <w:t>@</w:t>
      </w:r>
      <w:r>
        <w:rPr>
          <w:rFonts w:hint="eastAsia" w:cs="宋体" w:asciiTheme="minorEastAsia" w:hAnsiTheme="minorEastAsia"/>
          <w:kern w:val="0"/>
          <w:sz w:val="28"/>
          <w:szCs w:val="28"/>
          <w:lang w:val="en-US" w:eastAsia="zh-CN"/>
        </w:rPr>
        <w:t>qq.</w:t>
      </w:r>
      <w:r>
        <w:rPr>
          <w:rFonts w:cs="宋体" w:asciiTheme="minorEastAsia" w:hAnsiTheme="minorEastAsia"/>
          <w:kern w:val="0"/>
          <w:sz w:val="28"/>
          <w:szCs w:val="28"/>
        </w:rPr>
        <w:t>com</w:t>
      </w:r>
      <w:r>
        <w:rPr>
          <w:rFonts w:hint="eastAsia" w:cs="宋体" w:asciiTheme="minorEastAsia" w:hAnsiTheme="minorEastAsia"/>
          <w:kern w:val="0"/>
          <w:sz w:val="28"/>
          <w:szCs w:val="28"/>
        </w:rPr>
        <w:t>，QQ群：1076317183（赛事咨询与发布）。</w:t>
      </w:r>
    </w:p>
    <w:p>
      <w:pPr>
        <w:widowControl/>
        <w:spacing w:line="405" w:lineRule="atLeast"/>
        <w:ind w:firstLine="560" w:firstLineChars="200"/>
        <w:jc w:val="left"/>
        <w:rPr>
          <w:rFonts w:cs="宋体" w:asciiTheme="minorEastAsia" w:hAnsiTheme="minorEastAsia"/>
          <w:kern w:val="0"/>
          <w:sz w:val="28"/>
          <w:szCs w:val="28"/>
        </w:rPr>
      </w:pPr>
    </w:p>
    <w:p>
      <w:pPr>
        <w:widowControl/>
        <w:wordWrap w:val="0"/>
        <w:spacing w:line="405" w:lineRule="atLeast"/>
        <w:jc w:val="right"/>
        <w:rPr>
          <w:rFonts w:cs="宋体" w:asciiTheme="minorEastAsia" w:hAnsiTheme="minorEastAsia"/>
          <w:kern w:val="0"/>
          <w:sz w:val="28"/>
          <w:szCs w:val="28"/>
        </w:rPr>
      </w:pPr>
    </w:p>
    <w:p>
      <w:pPr>
        <w:spacing w:line="400" w:lineRule="exact"/>
        <w:ind w:right="-58"/>
        <w:jc w:val="right"/>
        <w:rPr>
          <w:rFonts w:asciiTheme="minorEastAsia" w:hAnsiTheme="minorEastAsia"/>
          <w:sz w:val="28"/>
          <w:szCs w:val="28"/>
        </w:rPr>
      </w:pPr>
      <w:r>
        <w:rPr>
          <w:rFonts w:hint="eastAsia" w:cs="宋体" w:asciiTheme="minorEastAsia" w:hAnsiTheme="minorEastAsia"/>
          <w:color w:val="000000"/>
          <w:sz w:val="28"/>
          <w:szCs w:val="28"/>
        </w:rPr>
        <w:t>东南大学成贤学院</w:t>
      </w:r>
      <w:r>
        <w:rPr>
          <w:rFonts w:hint="eastAsia" w:cs="宋体" w:asciiTheme="minorEastAsia" w:hAnsiTheme="minorEastAsia"/>
          <w:color w:val="000000"/>
          <w:sz w:val="28"/>
          <w:szCs w:val="28"/>
          <w:lang w:eastAsia="zh-CN"/>
        </w:rPr>
        <w:t>第十二届</w:t>
      </w:r>
      <w:r>
        <w:rPr>
          <w:rFonts w:hint="eastAsia" w:cs="宋体" w:asciiTheme="minorEastAsia" w:hAnsiTheme="minorEastAsia"/>
          <w:color w:val="000000"/>
          <w:sz w:val="28"/>
          <w:szCs w:val="28"/>
        </w:rPr>
        <w:t>计算机程序设计大赛组委会</w:t>
      </w:r>
    </w:p>
    <w:p>
      <w:pPr>
        <w:tabs>
          <w:tab w:val="left" w:pos="4485"/>
        </w:tabs>
        <w:rPr>
          <w:rFonts w:asciiTheme="minorEastAsia" w:hAnsiTheme="minorEastAsia"/>
          <w:sz w:val="28"/>
          <w:szCs w:val="28"/>
        </w:rPr>
      </w:pPr>
      <w:r>
        <w:rPr>
          <w:rFonts w:hint="eastAsia" w:asciiTheme="minorEastAsia" w:hAnsiTheme="minorEastAsia"/>
          <w:sz w:val="28"/>
          <w:szCs w:val="28"/>
        </w:rPr>
        <w:tab/>
      </w:r>
      <w:r>
        <w:rPr>
          <w:rFonts w:hint="eastAsia" w:cs="宋体" w:asciiTheme="minorEastAsia" w:hAnsiTheme="minorEastAsia"/>
          <w:color w:val="000000"/>
          <w:sz w:val="28"/>
          <w:szCs w:val="28"/>
          <w:lang w:val="en-US" w:eastAsia="zh-CN"/>
        </w:rPr>
        <w:t>2023</w:t>
      </w:r>
      <w:r>
        <w:rPr>
          <w:rFonts w:hint="eastAsia" w:cs="宋体" w:asciiTheme="minorEastAsia" w:hAnsiTheme="minorEastAsia"/>
          <w:color w:val="000000"/>
          <w:sz w:val="28"/>
          <w:szCs w:val="28"/>
        </w:rPr>
        <w:t>年</w:t>
      </w:r>
      <w:r>
        <w:rPr>
          <w:rFonts w:hint="eastAsia" w:cs="宋体" w:asciiTheme="minorEastAsia" w:hAnsiTheme="minorEastAsia"/>
          <w:color w:val="000000"/>
          <w:sz w:val="28"/>
          <w:szCs w:val="28"/>
          <w:lang w:val="en-US" w:eastAsia="zh-CN"/>
        </w:rPr>
        <w:t>9</w:t>
      </w:r>
      <w:r>
        <w:rPr>
          <w:rFonts w:hint="eastAsia" w:cs="宋体" w:asciiTheme="minorEastAsia" w:hAnsiTheme="minorEastAsia"/>
          <w:color w:val="000000"/>
          <w:sz w:val="28"/>
          <w:szCs w:val="28"/>
        </w:rPr>
        <w:t>月</w:t>
      </w:r>
      <w:r>
        <w:rPr>
          <w:rFonts w:hint="eastAsia" w:cs="宋体" w:asciiTheme="minorEastAsia" w:hAnsiTheme="minorEastAsia"/>
          <w:color w:val="000000"/>
          <w:sz w:val="28"/>
          <w:szCs w:val="28"/>
          <w:lang w:val="en-US" w:eastAsia="zh-CN"/>
        </w:rPr>
        <w:t>27</w:t>
      </w:r>
      <w:r>
        <w:rPr>
          <w:rFonts w:hint="eastAsia" w:cs="宋体" w:asciiTheme="minorEastAsia" w:hAnsiTheme="minorEastAsia"/>
          <w:color w:val="000000"/>
          <w:sz w:val="28"/>
          <w:szCs w:val="28"/>
        </w:rPr>
        <w:t>日</w:t>
      </w:r>
      <w:bookmarkStart w:id="1" w:name="_GoBack"/>
      <w:bookmarkEnd w:id="1"/>
    </w:p>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Y1ODQ1N2Y3NmYwNmQ5MzEwZDQ2Y2Q5NDE0NDg2MDIifQ=="/>
  </w:docVars>
  <w:rsids>
    <w:rsidRoot w:val="001E21FB"/>
    <w:rsid w:val="000002DE"/>
    <w:rsid w:val="00050A2A"/>
    <w:rsid w:val="00062A82"/>
    <w:rsid w:val="00065C4C"/>
    <w:rsid w:val="00075074"/>
    <w:rsid w:val="0007739C"/>
    <w:rsid w:val="000C365A"/>
    <w:rsid w:val="00141F2D"/>
    <w:rsid w:val="001A014D"/>
    <w:rsid w:val="001A2C13"/>
    <w:rsid w:val="001D17F7"/>
    <w:rsid w:val="001D59BE"/>
    <w:rsid w:val="001E21FB"/>
    <w:rsid w:val="00203892"/>
    <w:rsid w:val="0024004A"/>
    <w:rsid w:val="002500AE"/>
    <w:rsid w:val="00260379"/>
    <w:rsid w:val="002874AD"/>
    <w:rsid w:val="0029247B"/>
    <w:rsid w:val="002B52A9"/>
    <w:rsid w:val="002D681A"/>
    <w:rsid w:val="002E143B"/>
    <w:rsid w:val="00313CCC"/>
    <w:rsid w:val="00367E8A"/>
    <w:rsid w:val="003944FF"/>
    <w:rsid w:val="003B47B4"/>
    <w:rsid w:val="003B61AC"/>
    <w:rsid w:val="003C7B5A"/>
    <w:rsid w:val="003E2F10"/>
    <w:rsid w:val="003F0770"/>
    <w:rsid w:val="003F4E98"/>
    <w:rsid w:val="004927EB"/>
    <w:rsid w:val="004C1060"/>
    <w:rsid w:val="004E42C9"/>
    <w:rsid w:val="005062DC"/>
    <w:rsid w:val="00516CAF"/>
    <w:rsid w:val="00540EC4"/>
    <w:rsid w:val="00575943"/>
    <w:rsid w:val="005B6698"/>
    <w:rsid w:val="005F5040"/>
    <w:rsid w:val="00624128"/>
    <w:rsid w:val="00624E8F"/>
    <w:rsid w:val="00632967"/>
    <w:rsid w:val="00642C4F"/>
    <w:rsid w:val="00684221"/>
    <w:rsid w:val="00694A56"/>
    <w:rsid w:val="00695C54"/>
    <w:rsid w:val="006C1A0D"/>
    <w:rsid w:val="006E7741"/>
    <w:rsid w:val="006F095F"/>
    <w:rsid w:val="0072010B"/>
    <w:rsid w:val="00741855"/>
    <w:rsid w:val="007442F8"/>
    <w:rsid w:val="007D677D"/>
    <w:rsid w:val="0080242F"/>
    <w:rsid w:val="00820DEE"/>
    <w:rsid w:val="00835CDA"/>
    <w:rsid w:val="0086119A"/>
    <w:rsid w:val="00871245"/>
    <w:rsid w:val="008754AC"/>
    <w:rsid w:val="008C17CE"/>
    <w:rsid w:val="008E2A2F"/>
    <w:rsid w:val="008F0179"/>
    <w:rsid w:val="008F240E"/>
    <w:rsid w:val="0091432A"/>
    <w:rsid w:val="0094573D"/>
    <w:rsid w:val="0098310C"/>
    <w:rsid w:val="0098471D"/>
    <w:rsid w:val="009B1A04"/>
    <w:rsid w:val="009D0919"/>
    <w:rsid w:val="009E04B7"/>
    <w:rsid w:val="009E0E6F"/>
    <w:rsid w:val="009F4EE1"/>
    <w:rsid w:val="00A2203E"/>
    <w:rsid w:val="00A24B69"/>
    <w:rsid w:val="00A37306"/>
    <w:rsid w:val="00A62D3E"/>
    <w:rsid w:val="00AA3846"/>
    <w:rsid w:val="00AA4599"/>
    <w:rsid w:val="00AB38DA"/>
    <w:rsid w:val="00AE39E8"/>
    <w:rsid w:val="00B00267"/>
    <w:rsid w:val="00B53D44"/>
    <w:rsid w:val="00B548BF"/>
    <w:rsid w:val="00B76DF7"/>
    <w:rsid w:val="00BA0C2E"/>
    <w:rsid w:val="00BC7C38"/>
    <w:rsid w:val="00C52689"/>
    <w:rsid w:val="00C70B67"/>
    <w:rsid w:val="00CD3721"/>
    <w:rsid w:val="00D03FD2"/>
    <w:rsid w:val="00D04CD7"/>
    <w:rsid w:val="00D9172D"/>
    <w:rsid w:val="00DB0AF5"/>
    <w:rsid w:val="00DC137A"/>
    <w:rsid w:val="00DC52FB"/>
    <w:rsid w:val="00E52D85"/>
    <w:rsid w:val="00E72F1B"/>
    <w:rsid w:val="00EB5D7F"/>
    <w:rsid w:val="00ED6B22"/>
    <w:rsid w:val="00EE498B"/>
    <w:rsid w:val="00F11190"/>
    <w:rsid w:val="00F15DC4"/>
    <w:rsid w:val="00F57FEB"/>
    <w:rsid w:val="00F85355"/>
    <w:rsid w:val="06233BF8"/>
    <w:rsid w:val="0F6E5BCB"/>
    <w:rsid w:val="15695ACC"/>
    <w:rsid w:val="1A7F13E9"/>
    <w:rsid w:val="1D291FE4"/>
    <w:rsid w:val="26093F27"/>
    <w:rsid w:val="26B20955"/>
    <w:rsid w:val="295757E3"/>
    <w:rsid w:val="2C43774A"/>
    <w:rsid w:val="2EBA6F40"/>
    <w:rsid w:val="2F0D0E1E"/>
    <w:rsid w:val="3176461F"/>
    <w:rsid w:val="3338269D"/>
    <w:rsid w:val="3F1D1D3F"/>
    <w:rsid w:val="44337121"/>
    <w:rsid w:val="4D9D1AA2"/>
    <w:rsid w:val="4E4168DE"/>
    <w:rsid w:val="4FB355BA"/>
    <w:rsid w:val="53426A39"/>
    <w:rsid w:val="54BA2CA8"/>
    <w:rsid w:val="55BB2AD2"/>
    <w:rsid w:val="55EE10B9"/>
    <w:rsid w:val="674C7A2E"/>
    <w:rsid w:val="71F633B8"/>
    <w:rsid w:val="7B036E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line="578" w:lineRule="auto"/>
      <w:jc w:val="left"/>
      <w:outlineLvl w:val="0"/>
    </w:pPr>
    <w:rPr>
      <w:b/>
      <w:bCs/>
      <w:kern w:val="44"/>
      <w:sz w:val="28"/>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标题 1 Char"/>
    <w:basedOn w:val="9"/>
    <w:link w:val="2"/>
    <w:qFormat/>
    <w:uiPriority w:val="9"/>
    <w:rPr>
      <w:b/>
      <w:bCs/>
      <w:kern w:val="44"/>
      <w:sz w:val="28"/>
      <w:szCs w:val="44"/>
    </w:rPr>
  </w:style>
  <w:style w:type="character" w:customStyle="1" w:styleId="13">
    <w:name w:val="批注框文本 Char"/>
    <w:basedOn w:val="9"/>
    <w:link w:val="3"/>
    <w:semiHidden/>
    <w:qFormat/>
    <w:uiPriority w:val="99"/>
    <w:rPr>
      <w:sz w:val="18"/>
      <w:szCs w:val="18"/>
    </w:rPr>
  </w:style>
  <w:style w:type="paragraph" w:customStyle="1" w:styleId="14">
    <w:name w:val="Default"/>
    <w:uiPriority w:val="0"/>
    <w:pPr>
      <w:widowControl w:val="0"/>
      <w:autoSpaceDE w:val="0"/>
      <w:autoSpaceDN w:val="0"/>
      <w:adjustRightInd w:val="0"/>
    </w:pPr>
    <w:rPr>
      <w:rFonts w:ascii="方正姚体" w:hAnsi="方正姚体" w:cs="方正姚体" w:eastAsiaTheme="minorEastAsia"/>
      <w:color w:val="000000"/>
      <w:kern w:val="0"/>
      <w:sz w:val="24"/>
      <w:szCs w:val="24"/>
      <w:lang w:val="en-US" w:eastAsia="zh-CN" w:bidi="ar-SA"/>
    </w:rPr>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7052E-6A4D-469D-8984-377F0F032589}">
  <ds:schemaRefs/>
</ds:datastoreItem>
</file>

<file path=docProps/app.xml><?xml version="1.0" encoding="utf-8"?>
<Properties xmlns="http://schemas.openxmlformats.org/officeDocument/2006/extended-properties" xmlns:vt="http://schemas.openxmlformats.org/officeDocument/2006/docPropsVTypes">
  <Template>Normal</Template>
  <Pages>14</Pages>
  <Words>6012</Words>
  <Characters>6287</Characters>
  <Lines>46</Lines>
  <Paragraphs>13</Paragraphs>
  <TotalTime>408</TotalTime>
  <ScaleCrop>false</ScaleCrop>
  <LinksUpToDate>false</LinksUpToDate>
  <CharactersWithSpaces>6396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2019-03-14T07:05:00Z</dcterms:created>
  <dc:creator>zhuangli</dc:creator>
  <cp:lastModifiedBy>刘雄(113000020)</cp:lastModifiedBy>
  <dcterms:modified xsi:type="dcterms:W3CDTF">2023-09-27T05:51:01Z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2E305247DD0147A09B4432F39DBC1809</vt:lpwstr>
  </property>
</Properties>
</file>